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8D7D61" w:rsidP="008D7D61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8990" cy="946150"/>
            <wp:effectExtent l="0" t="0" r="0" b="635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>Vyúčtování finančních prostředků posk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ytnutých Městskou částí Praha 20 v rámci grantového řízení v oblasti kultury v roce 2014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6F1049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6F1049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grantu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6F1049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ealizátor projektu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bookmarkStart w:id="0" w:name="_GoBack"/>
            <w:bookmarkEnd w:id="0"/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funkce osoby odpovědné za projekt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6F1049">
        <w:rPr>
          <w:rFonts w:eastAsia="Arial" w:cstheme="minorHAnsi"/>
          <w:b/>
          <w:color w:val="000000"/>
          <w:sz w:val="24"/>
          <w:szCs w:val="24"/>
        </w:rPr>
        <w:t>Výše přiděleného grantu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>VI. Vyúčtování nákladů na projekt: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7E11EB" w:rsidTr="002A390E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7E11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Náklady na projekt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MK ČR,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8D7D61" w:rsidRPr="007E11EB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kopií účetního dokladu, na kterém vyznačte položky hrazené z dotace MČ Praha 20)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300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1pt;height:468.4pt" o:ole="">
            <v:imagedata r:id="rId9" o:title=""/>
          </v:shape>
          <o:OLEObject Type="Embed" ProgID="Excel.Sheet.8" ShapeID="_x0000_i1025" DrawAspect="Content" ObjectID="_1446035423" r:id="rId10"/>
        </w:object>
      </w:r>
    </w:p>
    <w:p w:rsidR="008D7D61" w:rsidRPr="006F1049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 w:rsidRPr="006F1049">
        <w:rPr>
          <w:rFonts w:eastAsia="Arial" w:cstheme="minorHAnsi"/>
          <w:color w:val="000000"/>
          <w:sz w:val="24"/>
          <w:szCs w:val="24"/>
        </w:rPr>
        <w:t>Datum vyúčtování:</w:t>
      </w:r>
    </w:p>
    <w:p w:rsidR="008D7D61" w:rsidRPr="006F1049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Pr="006F1049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 w:rsidRPr="006F1049">
        <w:rPr>
          <w:rFonts w:eastAsia="Arial" w:cstheme="minorHAnsi"/>
          <w:color w:val="000000"/>
          <w:sz w:val="24"/>
          <w:szCs w:val="24"/>
        </w:rPr>
        <w:t>Razítko a podpis osoby odpovědné za projekt:</w:t>
      </w:r>
    </w:p>
    <w:p w:rsidR="008D7D61" w:rsidRPr="008D7D61" w:rsidRDefault="008D7D61" w:rsidP="008D7D61">
      <w:pPr>
        <w:rPr>
          <w:rFonts w:cstheme="minorHAnsi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0"/>
          <w:szCs w:val="28"/>
        </w:rPr>
      </w:pPr>
    </w:p>
    <w:p w:rsidR="00856965" w:rsidRPr="008D7D61" w:rsidRDefault="00856965">
      <w:pPr>
        <w:rPr>
          <w:rFonts w:cstheme="minorHAnsi"/>
        </w:rPr>
      </w:pPr>
    </w:p>
    <w:sectPr w:rsidR="00856965" w:rsidRPr="008D7D6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29" w:rsidRDefault="00A94629" w:rsidP="007E11EB">
      <w:pPr>
        <w:spacing w:after="0" w:line="240" w:lineRule="auto"/>
      </w:pPr>
      <w:r>
        <w:separator/>
      </w:r>
    </w:p>
  </w:endnote>
  <w:endnote w:type="continuationSeparator" w:id="0">
    <w:p w:rsidR="00A94629" w:rsidRDefault="00A94629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3B">
          <w:rPr>
            <w:noProof/>
          </w:rPr>
          <w:t>1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29" w:rsidRDefault="00A94629" w:rsidP="007E11EB">
      <w:pPr>
        <w:spacing w:after="0" w:line="240" w:lineRule="auto"/>
      </w:pPr>
      <w:r>
        <w:separator/>
      </w:r>
    </w:p>
  </w:footnote>
  <w:footnote w:type="continuationSeparator" w:id="0">
    <w:p w:rsidR="00A94629" w:rsidRDefault="00A94629" w:rsidP="007E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404C3B"/>
    <w:rsid w:val="006F1049"/>
    <w:rsid w:val="007E11EB"/>
    <w:rsid w:val="00856965"/>
    <w:rsid w:val="008D7D61"/>
    <w:rsid w:val="00A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2</cp:revision>
  <cp:lastPrinted>2013-11-15T14:43:00Z</cp:lastPrinted>
  <dcterms:created xsi:type="dcterms:W3CDTF">2013-11-15T14:15:00Z</dcterms:created>
  <dcterms:modified xsi:type="dcterms:W3CDTF">2013-11-15T14:44:00Z</dcterms:modified>
</cp:coreProperties>
</file>