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Návrh na projednání v Zastupitelstvu městské části Praha 20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dne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18.04.2016</w:t>
      </w:r>
      <w:proofErr w:type="gramEnd"/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Záměr svěření pozemků KN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č.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4454/2 a KN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č. 4454/18 v k.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ú.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Horní Počernice, obec Praha do správy MČ Praha 20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druh majetkoprávního kroku:</w:t>
      </w:r>
      <w:r>
        <w:rPr>
          <w:rFonts w:ascii="Arial" w:hAnsi="Arial" w:cs="Arial"/>
          <w:color w:val="000000"/>
          <w:sz w:val="24"/>
          <w:szCs w:val="24"/>
        </w:rPr>
        <w:t xml:space="preserve">  záměr svěření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4454/18, druh pozemku - orná půda o výměře 14683 m2 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do správy MČ Praha 20.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podnět k navrženému majetkoprávnímu kroku:</w:t>
      </w:r>
      <w:r>
        <w:rPr>
          <w:rFonts w:ascii="Arial" w:hAnsi="Arial" w:cs="Arial"/>
          <w:color w:val="000000"/>
          <w:sz w:val="24"/>
          <w:szCs w:val="24"/>
        </w:rPr>
        <w:t xml:space="preserve"> z podnětu MČ Praha 20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předkladu k projednání v zastupitelstvu městské části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vyjádření stanoviska ZMČ k záměru svěření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4454/18, druh pozemku - orná půda o výměře 14683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m2  v k.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do správy MČ Praha 20.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předmět majetkoprávního kroku:</w:t>
      </w:r>
      <w:r>
        <w:rPr>
          <w:rFonts w:ascii="Arial" w:hAnsi="Arial" w:cs="Arial"/>
          <w:color w:val="000000"/>
          <w:sz w:val="24"/>
          <w:szCs w:val="24"/>
        </w:rPr>
        <w:t xml:space="preserve"> pozemky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 zapsaný u Katastrálního úřadu pro hl. m. Prahu, Katastrálního pracoviště Praha na LV č. 2963 pro hl. město Prahu:</w:t>
      </w:r>
    </w:p>
    <w:p w:rsidR="00A9564D" w:rsidRDefault="00A9564D" w:rsidP="00A95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</w:t>
      </w:r>
    </w:p>
    <w:p w:rsidR="00A9564D" w:rsidRDefault="00A9564D" w:rsidP="00A95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4454/18, druh pozemku - orná půda o výměře 14683 m2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855980" cy="449580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34695" cy="449580"/>
            <wp:effectExtent l="0" t="0" r="825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funkční využití dle ÚP: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ÚZEMÍ SPORTU A REKREACE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SO1 - přírodní rekreační plochy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Funkční využití: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Zeleň, pobytové louky, veřejně přístupná hřiště přírodního charakteru, drobná zařízení sloužící pro obsluhu sportovní funkce vodních ploch.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Stavby a zařízení pro provoz a údržbu (pro uspokojení potřeb území vymezeného danou funkcí).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Doplňkové funkční využití: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Drobné vodní plochy, dětská hřiště, cyklistické stezky, jezdecké stezky, pěší komunikace a prostory, nezbytná plošná zařízení a liniová vedení TV.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Parkovací a odstavné plochy se zelení, komunikace vozidlové (to vše pro uspokojení potřeb území vymezeného danou funkcí).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Výjimečně přípustné funkční využití: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Není stanoveno.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SO2 - golfová hřiště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Funkční využití: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Golfová hřiště, zeleň.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Stavby a zařízení pro provoz a údržbu (pro uspokojení potřeb území vymezeného danou funkcí).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Klubová zařízení (související s vymezeným funkčním využitím).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Doplňkové funkční využití: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Vodní plochy, dětská hřiště, cyklistické stezky, pěší komunikace a prostory, nezbytná plošná zařízení a liniová vedení TV.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Parkovací a odstavné plochy se zelení, komunikace vozidlové (to vše pro uspokojení potřeb území vymezeného danou funkcí).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Výjimečně přípustné funkční využití: 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Služební byty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>, obchodní zařízení s celkovou plochou nepřevyšující 200 m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prodejní plochy, zařízení veřejného stravování, malá ubytovací zařízení (to vše pro uspokojení potřeb území vymezeného danou funkcí).</w:t>
      </w:r>
    </w:p>
    <w:p w:rsidR="00A9564D" w:rsidRDefault="00A9564D" w:rsidP="00A956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Služby (související s vymezeným funkčním využitím).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věci: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49/3.3/16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souhlasí</w:t>
      </w: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 záměrem svěření 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4454/18, druh pozemku - orná půda o výměře 14683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do správy MČ Praha 20.</w:t>
      </w: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  <w:r>
        <w:rPr>
          <w:rFonts w:ascii="Arial" w:hAnsi="Arial" w:cs="Arial"/>
          <w:color w:val="000000"/>
          <w:sz w:val="24"/>
          <w:szCs w:val="24"/>
        </w:rPr>
        <w:t>starostce MČ Praha 20</w:t>
      </w: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předložit záměr svěření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4454/18, druh pozemku - orná půda o výměře 14683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Praha,  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správy MČ Praha 20,  k projednání v ZMČ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Termín: 18. 4. 2016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navržený způsob řešení majetkoprávního kroku:</w:t>
      </w:r>
      <w:r>
        <w:rPr>
          <w:rFonts w:ascii="Arial" w:hAnsi="Arial" w:cs="Arial"/>
          <w:color w:val="000000"/>
          <w:sz w:val="24"/>
          <w:szCs w:val="24"/>
        </w:rPr>
        <w:t xml:space="preserve"> vyslovit souhlas se  záměrem svěření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4454/18, druh pozemku - orná půda o výměře 14683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Praha,  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správy MČ Praha 20.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k projednání v zastupitelstvu MČ v termínu:</w:t>
      </w:r>
      <w:r>
        <w:rPr>
          <w:rFonts w:ascii="Arial" w:hAnsi="Arial" w:cs="Arial"/>
          <w:color w:val="000000"/>
          <w:sz w:val="24"/>
          <w:szCs w:val="24"/>
        </w:rPr>
        <w:t xml:space="preserve"> 18. 4. 2016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poznámky:</w:t>
      </w:r>
      <w:r>
        <w:rPr>
          <w:rFonts w:ascii="Arial" w:hAnsi="Arial" w:cs="Arial"/>
          <w:color w:val="000000"/>
          <w:sz w:val="24"/>
          <w:szCs w:val="24"/>
        </w:rPr>
        <w:t xml:space="preserve">  záměr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nebyl projednáván v komisích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Návrh na usnesení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Zastupitelstva městské části Praha 20, konané dne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18.04. 2016</w:t>
      </w:r>
      <w:proofErr w:type="gramEnd"/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souhlasí</w:t>
      </w: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 záměrem svěření 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4454/2, druh pozemku - orná půda o výměře 34992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4454/18, druh pozemku - orná půda o výměře 14683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do správy MČ Praha 20.</w:t>
      </w: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 k l á d á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Radě MČ Praha 20</w:t>
      </w:r>
    </w:p>
    <w:p w:rsidR="00A9564D" w:rsidRDefault="00A9564D" w:rsidP="00A9564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podat žádost o svěření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4232/5, druh pozemku orná půda o výměře 13976 m2, 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do správy MČ Praha 20 na Odbor evidence, správy a využití majetku Magistrátu hl. m. Prahy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Termín: 31. 5. 2016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Předkládá: Hana Moravcová, starostka </w:t>
      </w:r>
    </w:p>
    <w:p w:rsidR="00A9564D" w:rsidRDefault="00A9564D" w:rsidP="00A9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Zpracoval: Ing. Zdeněk Vavruška, vedoucí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OHSaI</w:t>
      </w:r>
      <w:proofErr w:type="spellEnd"/>
    </w:p>
    <w:p w:rsidR="001F0230" w:rsidRDefault="001F0230">
      <w:bookmarkStart w:id="0" w:name="_GoBack"/>
      <w:bookmarkEnd w:id="0"/>
    </w:p>
    <w:sectPr w:rsidR="001F0230" w:rsidSect="00A81B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386A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D"/>
    <w:rsid w:val="001F0230"/>
    <w:rsid w:val="00A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Vavruška Zdeněk</dc:creator>
  <cp:lastModifiedBy>Vavruška Zdeněk</cp:lastModifiedBy>
  <cp:revision>2</cp:revision>
  <dcterms:created xsi:type="dcterms:W3CDTF">2016-04-08T05:58:00Z</dcterms:created>
  <dcterms:modified xsi:type="dcterms:W3CDTF">2016-04-08T05:59:00Z</dcterms:modified>
</cp:coreProperties>
</file>