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A7" w:rsidRPr="002818A7" w:rsidRDefault="002818A7" w:rsidP="002818A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32"/>
          <w:szCs w:val="32"/>
          <w:u w:val="single"/>
        </w:rPr>
      </w:pPr>
      <w:r w:rsidRPr="002818A7">
        <w:rPr>
          <w:rFonts w:ascii="Century Gothic" w:hAnsi="Century Gothic" w:cs="Century Gothic"/>
          <w:b/>
          <w:bCs/>
          <w:color w:val="000000"/>
          <w:sz w:val="32"/>
          <w:szCs w:val="32"/>
          <w:u w:val="single"/>
        </w:rPr>
        <w:t xml:space="preserve">Informace </w:t>
      </w:r>
    </w:p>
    <w:p w:rsidR="002818A7" w:rsidRPr="002818A7" w:rsidRDefault="002818A7" w:rsidP="002818A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32"/>
          <w:szCs w:val="32"/>
          <w:u w:val="single"/>
        </w:rPr>
      </w:pPr>
      <w:r w:rsidRPr="002818A7">
        <w:rPr>
          <w:rFonts w:ascii="Century Gothic" w:hAnsi="Century Gothic" w:cs="Century Gothic"/>
          <w:b/>
          <w:bCs/>
          <w:color w:val="000000"/>
          <w:sz w:val="32"/>
          <w:szCs w:val="32"/>
          <w:u w:val="single"/>
        </w:rPr>
        <w:t>k projednání v Zastupitelstvu MČ Praha 20 dne 13. 06. 2016</w:t>
      </w: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  <w:sz w:val="36"/>
          <w:szCs w:val="36"/>
          <w:u w:val="single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6"/>
        <w:gridCol w:w="146"/>
      </w:tblGrid>
      <w:tr w:rsidR="002818A7" w:rsidRPr="002818A7" w:rsidTr="002818A7">
        <w:trPr>
          <w:trHeight w:val="3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A7" w:rsidRPr="002818A7" w:rsidRDefault="002818A7" w:rsidP="002818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2818A7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 xml:space="preserve">Aktuální ekonomické informace k datu </w:t>
            </w:r>
            <w:proofErr w:type="gramStart"/>
            <w:r w:rsidRPr="002818A7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06.06.2016</w:t>
            </w:r>
            <w:proofErr w:type="gramEnd"/>
          </w:p>
        </w:tc>
      </w:tr>
      <w:tr w:rsidR="002818A7" w:rsidRPr="002818A7" w:rsidTr="002818A7">
        <w:trPr>
          <w:trHeight w:val="315"/>
        </w:trPr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A7" w:rsidRPr="002818A7" w:rsidRDefault="002818A7" w:rsidP="002818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2818A7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1. stavy účtů, závazky a dotace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A7" w:rsidRPr="002818A7" w:rsidRDefault="002818A7" w:rsidP="002818A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</w:tbl>
    <w:p w:rsidR="002818A7" w:rsidRDefault="002818A7" w:rsidP="002818A7"/>
    <w:p w:rsidR="002818A7" w:rsidRDefault="002818A7" w:rsidP="002818A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cs-CZ"/>
        </w:rPr>
        <w:drawing>
          <wp:inline distT="0" distB="0" distL="0" distR="0">
            <wp:extent cx="5343525" cy="1009650"/>
            <wp:effectExtent l="0" t="0" r="9525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ms Rmn" w:hAnsi="Tms Rmn"/>
          <w:sz w:val="24"/>
          <w:szCs w:val="24"/>
        </w:rPr>
      </w:pP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5343525" cy="819150"/>
            <wp:effectExtent l="0" t="0" r="9525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5343525" cy="419100"/>
            <wp:effectExtent l="0" t="0" r="9525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5343525" cy="933450"/>
            <wp:effectExtent l="0" t="0" r="9525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6276975" cy="2543175"/>
            <wp:effectExtent l="0" t="0" r="9525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ab/>
      </w: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6276975" cy="800100"/>
            <wp:effectExtent l="0" t="0" r="952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6276975" cy="200025"/>
            <wp:effectExtent l="0" t="0" r="9525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18"/>
          <w:szCs w:val="18"/>
        </w:rPr>
      </w:pPr>
    </w:p>
    <w:p w:rsidR="002818A7" w:rsidRDefault="002818A7" w:rsidP="00494A57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2. Čerpání rozpočtu k 06. 06. 2016</w:t>
      </w:r>
    </w:p>
    <w:p w:rsidR="002818A7" w:rsidRDefault="002818A7" w:rsidP="002818A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Čerpání běžných výdajů 45.612,75 tis. Kč; to je 31,03 % RU.</w:t>
      </w: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Čerpání investičních výdajů 2.0</w:t>
      </w:r>
      <w:r>
        <w:rPr>
          <w:rFonts w:ascii="Arial" w:hAnsi="Arial" w:cs="Arial"/>
          <w:color w:val="000000"/>
          <w:sz w:val="24"/>
          <w:szCs w:val="24"/>
        </w:rPr>
        <w:t>14,75 tis. Kč; to je 1,91 % RU.</w:t>
      </w: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</w:p>
    <w:p w:rsidR="002818A7" w:rsidRPr="002818A7" w:rsidRDefault="002818A7" w:rsidP="002818A7">
      <w:pPr>
        <w:autoSpaceDE w:val="0"/>
        <w:autoSpaceDN w:val="0"/>
        <w:adjustRightInd w:val="0"/>
        <w:spacing w:after="0" w:line="240" w:lineRule="auto"/>
        <w:ind w:left="2472" w:firstLine="106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818A7">
        <w:rPr>
          <w:rFonts w:ascii="Arial" w:hAnsi="Arial" w:cs="Arial"/>
          <w:b/>
          <w:bCs/>
          <w:color w:val="000000"/>
          <w:sz w:val="24"/>
          <w:szCs w:val="24"/>
        </w:rPr>
        <w:t xml:space="preserve">Návrh na usnesení </w:t>
      </w:r>
    </w:p>
    <w:p w:rsidR="002818A7" w:rsidRPr="002818A7" w:rsidRDefault="002818A7" w:rsidP="002818A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818A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818A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818A7">
        <w:rPr>
          <w:rFonts w:ascii="Arial" w:hAnsi="Arial" w:cs="Arial"/>
          <w:b/>
          <w:bCs/>
          <w:color w:val="000000"/>
          <w:sz w:val="24"/>
          <w:szCs w:val="24"/>
        </w:rPr>
        <w:tab/>
        <w:t>za</w:t>
      </w:r>
      <w:r w:rsidRPr="002818A7">
        <w:rPr>
          <w:rFonts w:ascii="Arial" w:hAnsi="Arial" w:cs="Arial"/>
          <w:b/>
          <w:bCs/>
          <w:color w:val="000000"/>
          <w:sz w:val="24"/>
          <w:szCs w:val="24"/>
        </w:rPr>
        <w:t>stupitelstva městské části Praha 20, konaného dne 13. 06. 2016</w:t>
      </w: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Zastupitelstvo městské části Praha 20</w:t>
      </w:r>
    </w:p>
    <w:p w:rsidR="002818A7" w:rsidRDefault="002818A7" w:rsidP="002818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bere na vědomí </w:t>
      </w:r>
      <w:r>
        <w:rPr>
          <w:rFonts w:ascii="Arial" w:hAnsi="Arial" w:cs="Arial"/>
          <w:color w:val="000000"/>
          <w:sz w:val="24"/>
          <w:szCs w:val="24"/>
        </w:rPr>
        <w:t xml:space="preserve">ekonomické informace k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datu  06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06. 2016</w:t>
      </w: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343525" cy="1009650"/>
            <wp:effectExtent l="0" t="0" r="9525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343525" cy="819150"/>
            <wp:effectExtent l="0" t="0" r="9525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343525" cy="419100"/>
            <wp:effectExtent l="0" t="0" r="9525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343525" cy="933450"/>
            <wp:effectExtent l="0" t="0" r="9525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>
            <wp:extent cx="6276975" cy="2543175"/>
            <wp:effectExtent l="0" t="0" r="9525" b="952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6276975" cy="800100"/>
            <wp:effectExtent l="0" t="0" r="9525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6276975" cy="200025"/>
            <wp:effectExtent l="0" t="0" r="9525" b="952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Zastupitelstvo městské části Praha 20</w:t>
      </w:r>
    </w:p>
    <w:p w:rsidR="002818A7" w:rsidRDefault="002818A7" w:rsidP="002818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bere na vědomí </w:t>
      </w:r>
      <w:r>
        <w:rPr>
          <w:rFonts w:ascii="Arial" w:hAnsi="Arial" w:cs="Arial"/>
          <w:color w:val="000000"/>
          <w:sz w:val="24"/>
          <w:szCs w:val="24"/>
        </w:rPr>
        <w:t xml:space="preserve">čerpání běžných výdajů 45.612,75 tis. Kč; to je 31,03 % RU a čerpání investičních výdajů 2.014,75 tis. Kč; to je 1,91 % RU k datu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06.06.2016</w:t>
      </w:r>
      <w:proofErr w:type="gramEnd"/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Předkladatelka: Hana Moravcová - starostka</w:t>
      </w: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Zpracovala: Kateřina Nováková - OE</w:t>
      </w:r>
    </w:p>
    <w:p w:rsidR="002818A7" w:rsidRDefault="002818A7" w:rsidP="00281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Dne: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06.06.2016</w:t>
      </w:r>
      <w:proofErr w:type="gramEnd"/>
    </w:p>
    <w:p w:rsidR="002818A7" w:rsidRPr="002818A7" w:rsidRDefault="002818A7" w:rsidP="002818A7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818A7" w:rsidRPr="002818A7" w:rsidSect="00B7093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0A55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A7"/>
    <w:rsid w:val="00104ECB"/>
    <w:rsid w:val="002818A7"/>
    <w:rsid w:val="0049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</Words>
  <Characters>724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Kateřina</dc:creator>
  <cp:lastModifiedBy>Nováková Kateřina</cp:lastModifiedBy>
  <cp:revision>2</cp:revision>
  <dcterms:created xsi:type="dcterms:W3CDTF">2016-06-06T09:18:00Z</dcterms:created>
  <dcterms:modified xsi:type="dcterms:W3CDTF">2016-06-06T09:27:00Z</dcterms:modified>
</cp:coreProperties>
</file>