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7835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Rozpočtové opatření schvalované RMČ MČ Praha 20 na rok 2016 č. </w:t>
      </w:r>
      <w:r w:rsidR="005927A0">
        <w:rPr>
          <w:rFonts w:ascii="Arial" w:hAnsi="Arial" w:cs="Arial"/>
          <w:b/>
          <w:bCs/>
          <w:color w:val="000000"/>
          <w:sz w:val="24"/>
          <w:szCs w:val="24"/>
        </w:rPr>
        <w:t>68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b/>
          <w:bCs/>
          <w:color w:val="000000"/>
          <w:sz w:val="24"/>
          <w:szCs w:val="24"/>
        </w:rPr>
        <w:t>účelová neinvestiční dotace SPOD 2. splátka</w:t>
      </w:r>
      <w:r w:rsidR="00FE78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důvod </w:t>
      </w:r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color w:val="000000"/>
          <w:sz w:val="24"/>
          <w:szCs w:val="24"/>
        </w:rPr>
        <w:t>usnesení RHMP č. 1835</w:t>
      </w:r>
    </w:p>
    <w:p w:rsidR="00FE7835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color w:val="000000"/>
          <w:sz w:val="24"/>
          <w:szCs w:val="24"/>
        </w:rPr>
        <w:t>nejsou</w:t>
      </w:r>
    </w:p>
    <w:p w:rsidR="006D6EE9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5927A0" w:rsidRDefault="005927A0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hl. m. Prahy usnesením č. 1835 ze dne 19. 7. 2016 schválila poskytnutí účelové neinvestiční dotace z Ministerstva práce a sociálních věci na úhradu nákladů vzniklých v souvislosti s výkonem sociálně-právní ochrany dětí na rok 2016 – 2. splátka </w:t>
      </w:r>
      <w:r w:rsidR="00947ECB">
        <w:rPr>
          <w:rFonts w:ascii="Arial" w:hAnsi="Arial" w:cs="Arial"/>
          <w:sz w:val="24"/>
          <w:szCs w:val="24"/>
        </w:rPr>
        <w:t>pro MČ Praha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 ve výši 280.280 Kč, rozpočtové opatření ve výši 280.300 Kč.</w:t>
      </w:r>
    </w:p>
    <w:p w:rsidR="005927A0" w:rsidRDefault="005927A0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Použití dotace se řídí Metodikou MPSV pro poskytování dotací se SR obcím s rozšířenou působností a hl. m. Praze na výkon agendy SPOD</w:t>
      </w:r>
      <w:r w:rsidR="009F7E51">
        <w:rPr>
          <w:rFonts w:ascii="Arial" w:hAnsi="Arial" w:cs="Arial"/>
          <w:sz w:val="24"/>
          <w:szCs w:val="24"/>
        </w:rPr>
        <w:t xml:space="preserve"> pro rok 2016. MPSV upozorňuje, že doplatky SPOD za rok 2016 budou na rozdíl od předchozích let poskytovány zcela výjimečně.</w:t>
      </w:r>
    </w:p>
    <w:p w:rsidR="009F7E51" w:rsidRDefault="009F7E51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bude provedeno pod č. dokladu 2079, příjmy a výdaje budou označeny UZ 13011.</w:t>
      </w:r>
    </w:p>
    <w:p w:rsidR="007465D1" w:rsidRDefault="009F7E51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A212B">
        <w:rPr>
          <w:rFonts w:ascii="Arial" w:hAnsi="Arial" w:cs="Arial"/>
          <w:sz w:val="24"/>
          <w:szCs w:val="24"/>
        </w:rPr>
        <w:t>ř</w:t>
      </w:r>
      <w:r w:rsidR="007465D1">
        <w:rPr>
          <w:rFonts w:ascii="Arial" w:hAnsi="Arial" w:cs="Arial"/>
          <w:sz w:val="24"/>
          <w:szCs w:val="24"/>
        </w:rPr>
        <w:t>íjm</w:t>
      </w:r>
      <w:r w:rsidR="00FB422E">
        <w:rPr>
          <w:rFonts w:ascii="Arial" w:hAnsi="Arial" w:cs="Arial"/>
          <w:sz w:val="24"/>
          <w:szCs w:val="24"/>
        </w:rPr>
        <w:t>y</w:t>
      </w:r>
      <w:r w:rsidR="007465D1">
        <w:rPr>
          <w:rFonts w:ascii="Arial" w:hAnsi="Arial" w:cs="Arial"/>
          <w:sz w:val="24"/>
          <w:szCs w:val="24"/>
        </w:rPr>
        <w:t xml:space="preserve"> </w:t>
      </w:r>
      <w:r w:rsidR="00FB422E">
        <w:rPr>
          <w:rFonts w:ascii="Arial" w:hAnsi="Arial" w:cs="Arial"/>
          <w:sz w:val="24"/>
          <w:szCs w:val="24"/>
        </w:rPr>
        <w:t xml:space="preserve">a </w:t>
      </w:r>
      <w:r w:rsidR="000A0902">
        <w:rPr>
          <w:rFonts w:ascii="Arial" w:hAnsi="Arial" w:cs="Arial"/>
          <w:sz w:val="24"/>
          <w:szCs w:val="24"/>
        </w:rPr>
        <w:t xml:space="preserve">výdaje </w:t>
      </w:r>
      <w:r>
        <w:rPr>
          <w:rFonts w:ascii="Arial" w:hAnsi="Arial" w:cs="Arial"/>
          <w:sz w:val="24"/>
          <w:szCs w:val="24"/>
        </w:rPr>
        <w:t xml:space="preserve">se </w:t>
      </w:r>
      <w:r w:rsidR="000A0902">
        <w:rPr>
          <w:rFonts w:ascii="Arial" w:hAnsi="Arial" w:cs="Arial"/>
          <w:sz w:val="24"/>
          <w:szCs w:val="24"/>
        </w:rPr>
        <w:t>zvyšují</w:t>
      </w:r>
      <w:r w:rsidR="00FB4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částku přijaté dotace 280.300 Kč </w:t>
      </w:r>
      <w:r w:rsidR="00FB422E">
        <w:rPr>
          <w:rFonts w:ascii="Arial" w:hAnsi="Arial" w:cs="Arial"/>
          <w:sz w:val="24"/>
          <w:szCs w:val="24"/>
        </w:rPr>
        <w:t>a činí:</w:t>
      </w:r>
    </w:p>
    <w:p w:rsidR="007465D1" w:rsidRPr="007465D1" w:rsidRDefault="009F7E51" w:rsidP="00364FEB">
      <w:pPr>
        <w:rPr>
          <w:rFonts w:ascii="Arial" w:hAnsi="Arial" w:cs="Arial"/>
          <w:sz w:val="24"/>
          <w:szCs w:val="24"/>
        </w:rPr>
      </w:pPr>
      <w:r w:rsidRPr="009F7E51">
        <w:drawing>
          <wp:inline distT="0" distB="0" distL="0" distR="0">
            <wp:extent cx="4610100" cy="657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60209"/>
    <w:rsid w:val="00074D60"/>
    <w:rsid w:val="0008237C"/>
    <w:rsid w:val="0008457F"/>
    <w:rsid w:val="000A0902"/>
    <w:rsid w:val="000A2E4C"/>
    <w:rsid w:val="000A5ECB"/>
    <w:rsid w:val="000A6904"/>
    <w:rsid w:val="000E4B64"/>
    <w:rsid w:val="00107B52"/>
    <w:rsid w:val="00175475"/>
    <w:rsid w:val="0018146F"/>
    <w:rsid w:val="001B6E27"/>
    <w:rsid w:val="001F2432"/>
    <w:rsid w:val="00225FE0"/>
    <w:rsid w:val="0025439D"/>
    <w:rsid w:val="00270EEC"/>
    <w:rsid w:val="002F7214"/>
    <w:rsid w:val="00311AD9"/>
    <w:rsid w:val="00355C61"/>
    <w:rsid w:val="0036407B"/>
    <w:rsid w:val="00364FEB"/>
    <w:rsid w:val="003F2CB0"/>
    <w:rsid w:val="00423BA2"/>
    <w:rsid w:val="004317FF"/>
    <w:rsid w:val="004A24B3"/>
    <w:rsid w:val="004D15D3"/>
    <w:rsid w:val="00537FB6"/>
    <w:rsid w:val="00540A30"/>
    <w:rsid w:val="005927A0"/>
    <w:rsid w:val="005E6987"/>
    <w:rsid w:val="00600317"/>
    <w:rsid w:val="00641A3B"/>
    <w:rsid w:val="006905DF"/>
    <w:rsid w:val="006C63DA"/>
    <w:rsid w:val="006D6EE9"/>
    <w:rsid w:val="0070651E"/>
    <w:rsid w:val="0073291A"/>
    <w:rsid w:val="00745019"/>
    <w:rsid w:val="00745BAB"/>
    <w:rsid w:val="007465D1"/>
    <w:rsid w:val="00826469"/>
    <w:rsid w:val="00827219"/>
    <w:rsid w:val="00853246"/>
    <w:rsid w:val="008926B3"/>
    <w:rsid w:val="00892798"/>
    <w:rsid w:val="008B33BF"/>
    <w:rsid w:val="008D3BFE"/>
    <w:rsid w:val="008E15F2"/>
    <w:rsid w:val="008E1ABC"/>
    <w:rsid w:val="008E671D"/>
    <w:rsid w:val="00917E4F"/>
    <w:rsid w:val="00947ECB"/>
    <w:rsid w:val="009A7FD6"/>
    <w:rsid w:val="009C39BE"/>
    <w:rsid w:val="009F7E51"/>
    <w:rsid w:val="00A03FED"/>
    <w:rsid w:val="00A37274"/>
    <w:rsid w:val="00A73C40"/>
    <w:rsid w:val="00A8601F"/>
    <w:rsid w:val="00A90179"/>
    <w:rsid w:val="00AB43A5"/>
    <w:rsid w:val="00AC274B"/>
    <w:rsid w:val="00BA649B"/>
    <w:rsid w:val="00BB1A12"/>
    <w:rsid w:val="00BC3FCD"/>
    <w:rsid w:val="00BF3DEE"/>
    <w:rsid w:val="00C15A27"/>
    <w:rsid w:val="00C27C2E"/>
    <w:rsid w:val="00C37A73"/>
    <w:rsid w:val="00C43CF3"/>
    <w:rsid w:val="00C810B4"/>
    <w:rsid w:val="00C954A2"/>
    <w:rsid w:val="00CD1E99"/>
    <w:rsid w:val="00D26DCF"/>
    <w:rsid w:val="00D404D8"/>
    <w:rsid w:val="00D461A6"/>
    <w:rsid w:val="00D52DAF"/>
    <w:rsid w:val="00D82D1E"/>
    <w:rsid w:val="00DA212B"/>
    <w:rsid w:val="00DA479E"/>
    <w:rsid w:val="00DC3F74"/>
    <w:rsid w:val="00E20D5E"/>
    <w:rsid w:val="00E229AE"/>
    <w:rsid w:val="00E24EAB"/>
    <w:rsid w:val="00E30CC9"/>
    <w:rsid w:val="00E41111"/>
    <w:rsid w:val="00E75D94"/>
    <w:rsid w:val="00E906F7"/>
    <w:rsid w:val="00E97948"/>
    <w:rsid w:val="00EB167F"/>
    <w:rsid w:val="00ED0CF5"/>
    <w:rsid w:val="00ED3855"/>
    <w:rsid w:val="00F70C8D"/>
    <w:rsid w:val="00F82A32"/>
    <w:rsid w:val="00FB422E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4</cp:revision>
  <cp:lastPrinted>2016-07-22T08:27:00Z</cp:lastPrinted>
  <dcterms:created xsi:type="dcterms:W3CDTF">2016-07-22T08:14:00Z</dcterms:created>
  <dcterms:modified xsi:type="dcterms:W3CDTF">2016-07-22T08:28:00Z</dcterms:modified>
</cp:coreProperties>
</file>