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5A" w:rsidRDefault="00ED4D5A" w:rsidP="00ED4D5A">
      <w:pPr>
        <w:pStyle w:val="Bezmezer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F5651">
        <w:rPr>
          <w:rFonts w:ascii="Times New Roman" w:hAnsi="Times New Roman"/>
          <w:b/>
          <w:sz w:val="22"/>
          <w:szCs w:val="22"/>
          <w:u w:val="single"/>
        </w:rPr>
        <w:t>Usnesení Komise výstavby a územního rozvoje č. 1/2018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ze dne 15.1.2018</w:t>
      </w:r>
    </w:p>
    <w:p w:rsidR="00ED4D5A" w:rsidRPr="00ED4D5A" w:rsidRDefault="00ED4D5A" w:rsidP="00ED4D5A">
      <w:pPr>
        <w:pStyle w:val="Bezmezer"/>
        <w:jc w:val="center"/>
        <w:rPr>
          <w:rFonts w:ascii="Times New Roman" w:hAnsi="Times New Roman"/>
          <w:b/>
          <w:sz w:val="8"/>
          <w:szCs w:val="22"/>
          <w:u w:val="single"/>
        </w:rPr>
      </w:pPr>
    </w:p>
    <w:p w:rsidR="00ED4D5A" w:rsidRDefault="00ED4D5A" w:rsidP="00ED4D5A">
      <w:pPr>
        <w:pStyle w:val="Bezmezer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</w:t>
      </w:r>
      <w:r w:rsidRPr="00ED4D5A">
        <w:rPr>
          <w:rFonts w:ascii="Times New Roman" w:hAnsi="Times New Roman"/>
          <w:b/>
          <w:sz w:val="22"/>
          <w:szCs w:val="22"/>
          <w:u w:val="single"/>
        </w:rPr>
        <w:t>odnět na změnu územního plánu, Čupr, při ul. Božanovská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ED4D5A" w:rsidRPr="00CF5651" w:rsidRDefault="00ED4D5A" w:rsidP="00ED4D5A">
      <w:pPr>
        <w:pStyle w:val="Bezmezer"/>
        <w:rPr>
          <w:rFonts w:ascii="Times New Roman" w:hAnsi="Times New Roman"/>
          <w:b/>
          <w:sz w:val="22"/>
          <w:szCs w:val="22"/>
          <w:u w:val="single"/>
        </w:rPr>
      </w:pPr>
    </w:p>
    <w:p w:rsidR="00ED4D5A" w:rsidRPr="00CF5651" w:rsidRDefault="00ED4D5A" w:rsidP="00ED4D5A">
      <w:pPr>
        <w:pStyle w:val="Bezmezer"/>
        <w:rPr>
          <w:rFonts w:ascii="Times New Roman" w:hAnsi="Times New Roman"/>
          <w:sz w:val="8"/>
          <w:szCs w:val="22"/>
        </w:rPr>
      </w:pPr>
    </w:p>
    <w:p w:rsidR="00501FC1" w:rsidRDefault="00501FC1" w:rsidP="00501FC1">
      <w:pPr>
        <w:pStyle w:val="Bezmezer"/>
        <w:rPr>
          <w:rFonts w:ascii="Times New Roman" w:hAnsi="Times New Roman"/>
          <w:b/>
          <w:sz w:val="22"/>
          <w:szCs w:val="22"/>
        </w:rPr>
      </w:pPr>
      <w:r w:rsidRPr="005D4A5A">
        <w:rPr>
          <w:rFonts w:ascii="Times New Roman" w:hAnsi="Times New Roman"/>
          <w:b/>
          <w:sz w:val="22"/>
          <w:szCs w:val="22"/>
        </w:rPr>
        <w:t xml:space="preserve">Nesouhlasí. </w:t>
      </w:r>
    </w:p>
    <w:p w:rsidR="00501FC1" w:rsidRPr="005D4A5A" w:rsidRDefault="00501FC1" w:rsidP="00501FC1">
      <w:pPr>
        <w:pStyle w:val="Bezmezer"/>
        <w:rPr>
          <w:rFonts w:ascii="Times New Roman" w:hAnsi="Times New Roman"/>
          <w:b/>
          <w:sz w:val="4"/>
          <w:szCs w:val="22"/>
        </w:rPr>
      </w:pPr>
    </w:p>
    <w:p w:rsidR="00501FC1" w:rsidRPr="005D4A5A" w:rsidRDefault="00501FC1" w:rsidP="00501FC1">
      <w:pPr>
        <w:pStyle w:val="Bezmezer"/>
        <w:rPr>
          <w:rFonts w:ascii="Times New Roman" w:hAnsi="Times New Roman"/>
          <w:b/>
          <w:sz w:val="22"/>
          <w:szCs w:val="22"/>
        </w:rPr>
      </w:pPr>
      <w:r w:rsidRPr="005D4A5A">
        <w:rPr>
          <w:rFonts w:ascii="Times New Roman" w:hAnsi="Times New Roman"/>
          <w:b/>
          <w:sz w:val="22"/>
          <w:szCs w:val="22"/>
        </w:rPr>
        <w:t xml:space="preserve">Odkazuje na Deklaraci podmínek rozvoje MČ Praha 20 (Nerozšiřovat zastavitelné plochy do volné krajiny nad rámec současných rozvojových ploch daných platným ÚP </w:t>
      </w:r>
      <w:proofErr w:type="spellStart"/>
      <w:proofErr w:type="gramStart"/>
      <w:r w:rsidRPr="005D4A5A">
        <w:rPr>
          <w:rFonts w:ascii="Times New Roman" w:hAnsi="Times New Roman"/>
          <w:b/>
          <w:sz w:val="22"/>
          <w:szCs w:val="22"/>
        </w:rPr>
        <w:t>hl.m</w:t>
      </w:r>
      <w:proofErr w:type="spellEnd"/>
      <w:r w:rsidRPr="005D4A5A">
        <w:rPr>
          <w:rFonts w:ascii="Times New Roman" w:hAnsi="Times New Roman"/>
          <w:b/>
          <w:sz w:val="22"/>
          <w:szCs w:val="22"/>
        </w:rPr>
        <w:t>.</w:t>
      </w:r>
      <w:proofErr w:type="gramEnd"/>
      <w:r w:rsidRPr="005D4A5A">
        <w:rPr>
          <w:rFonts w:ascii="Times New Roman" w:hAnsi="Times New Roman"/>
          <w:b/>
          <w:sz w:val="22"/>
          <w:szCs w:val="22"/>
        </w:rPr>
        <w:t xml:space="preserve"> Prahy ke dni </w:t>
      </w:r>
      <w:proofErr w:type="gramStart"/>
      <w:r w:rsidRPr="005D4A5A">
        <w:rPr>
          <w:rFonts w:ascii="Times New Roman" w:hAnsi="Times New Roman"/>
          <w:b/>
          <w:sz w:val="22"/>
          <w:szCs w:val="22"/>
        </w:rPr>
        <w:t>1.1.2015</w:t>
      </w:r>
      <w:proofErr w:type="gramEnd"/>
      <w:r w:rsidRPr="005D4A5A">
        <w:rPr>
          <w:rFonts w:ascii="Times New Roman" w:hAnsi="Times New Roman"/>
          <w:b/>
          <w:sz w:val="22"/>
          <w:szCs w:val="22"/>
        </w:rPr>
        <w:t>) a na ZMČ schválené požadavky MČ Praha 20 k pracovnímu návrhu Metropolitního plánu, konkrétně na požadavek č. 1 – Zachování zahrádkářské osady Božanovská, se kterým navrhovaná změna územního plánu nekoresponduje.</w:t>
      </w:r>
    </w:p>
    <w:p w:rsidR="00C01CEE" w:rsidRDefault="00C01CEE">
      <w:bookmarkStart w:id="0" w:name="_GoBack"/>
      <w:bookmarkEnd w:id="0"/>
    </w:p>
    <w:sectPr w:rsidR="00C0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5A"/>
    <w:rsid w:val="00501FC1"/>
    <w:rsid w:val="00C01CEE"/>
    <w:rsid w:val="00E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FC1"/>
    <w:pPr>
      <w:widowControl w:val="0"/>
      <w:suppressAutoHyphens/>
      <w:autoSpaceDE w:val="0"/>
      <w:spacing w:after="0" w:line="240" w:lineRule="auto"/>
    </w:pPr>
    <w:rPr>
      <w:rFonts w:ascii="Tms Rmn" w:eastAsia="Tms Rmn" w:hAnsi="Tms Rm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D5A"/>
    <w:pPr>
      <w:widowControl w:val="0"/>
      <w:suppressAutoHyphens/>
      <w:autoSpaceDE w:val="0"/>
      <w:spacing w:after="0" w:line="240" w:lineRule="auto"/>
    </w:pPr>
    <w:rPr>
      <w:rFonts w:ascii="Tms Rmn" w:eastAsia="Tms Rmn" w:hAnsi="Tms Rm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FC1"/>
    <w:pPr>
      <w:widowControl w:val="0"/>
      <w:suppressAutoHyphens/>
      <w:autoSpaceDE w:val="0"/>
      <w:spacing w:after="0" w:line="240" w:lineRule="auto"/>
    </w:pPr>
    <w:rPr>
      <w:rFonts w:ascii="Tms Rmn" w:eastAsia="Tms Rmn" w:hAnsi="Tms Rm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D5A"/>
    <w:pPr>
      <w:widowControl w:val="0"/>
      <w:suppressAutoHyphens/>
      <w:autoSpaceDE w:val="0"/>
      <w:spacing w:after="0" w:line="240" w:lineRule="auto"/>
    </w:pPr>
    <w:rPr>
      <w:rFonts w:ascii="Tms Rmn" w:eastAsia="Tms Rmn" w:hAnsi="Tms Rm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Harwot Pavel</dc:creator>
  <cp:lastModifiedBy>Harwot Pavel</cp:lastModifiedBy>
  <cp:revision>2</cp:revision>
  <dcterms:created xsi:type="dcterms:W3CDTF">2018-01-16T13:14:00Z</dcterms:created>
  <dcterms:modified xsi:type="dcterms:W3CDTF">2018-01-16T13:54:00Z</dcterms:modified>
</cp:coreProperties>
</file>