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6FEF" w14:textId="77777777" w:rsidR="0039690F" w:rsidRPr="00ED2923" w:rsidRDefault="0039690F" w:rsidP="0039690F">
      <w:pPr>
        <w:suppressAutoHyphens/>
        <w:spacing w:after="0" w:line="240" w:lineRule="auto"/>
        <w:ind w:firstLine="708"/>
        <w:rPr>
          <w:rFonts w:eastAsia="Times New Roman" w:cstheme="minorHAnsi"/>
          <w:b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sz w:val="20"/>
          <w:szCs w:val="20"/>
          <w:lang w:eastAsia="ar-SA"/>
        </w:rPr>
        <w:tab/>
        <w:t>VÝZVA K PODÁNÍ NABÍDKY A ZADÁVACÍ DOKUMENTACE</w:t>
      </w:r>
    </w:p>
    <w:p w14:paraId="2205DEF2" w14:textId="77777777" w:rsidR="0039690F" w:rsidRPr="00ED2923" w:rsidRDefault="0039690F" w:rsidP="0039690F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sz w:val="20"/>
          <w:szCs w:val="20"/>
          <w:lang w:eastAsia="ar-SA"/>
        </w:rPr>
        <w:t xml:space="preserve">NA VEŘEJNOU ZAKÁZKU MALÉHO ROZSAHU </w:t>
      </w:r>
    </w:p>
    <w:p w14:paraId="5646A974" w14:textId="77777777" w:rsidR="0039690F" w:rsidRPr="00ED2923" w:rsidRDefault="0039690F" w:rsidP="0039690F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ED2923">
        <w:rPr>
          <w:rFonts w:eastAsia="Times New Roman" w:cstheme="minorHAnsi"/>
          <w:sz w:val="20"/>
          <w:szCs w:val="20"/>
          <w:lang w:eastAsia="ar-SA"/>
        </w:rPr>
        <w:t>Tato veřejná zakázka není zadávána postupem podle zákona č. 134/2016 Sb., o zadávání veřejných zakázek (dále jen „zákon“ nebo „ZZVZ“). Zadavatel odkazy na zákon uvádí z důvodu, že používá právní instituty zavedené zákonem.</w:t>
      </w:r>
    </w:p>
    <w:p w14:paraId="6FDFA22D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15D8CC9" w14:textId="77777777" w:rsidR="0039690F" w:rsidRPr="00ED2923" w:rsidRDefault="0039690F" w:rsidP="0039690F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I. Název a číslo veřejné zakázky malého rozsahu:</w:t>
      </w:r>
    </w:p>
    <w:tbl>
      <w:tblPr>
        <w:tblW w:w="929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530"/>
        <w:gridCol w:w="4170"/>
      </w:tblGrid>
      <w:tr w:rsidR="0039690F" w:rsidRPr="00ED2923" w14:paraId="5B28E22C" w14:textId="77777777" w:rsidTr="00CB52D4">
        <w:trPr>
          <w:trHeight w:val="52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EDF5A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Název veřejné zakázky malého rozsahu: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3B90" w14:textId="1E55ABB5" w:rsidR="0039690F" w:rsidRPr="00ED2923" w:rsidRDefault="00E65CAF" w:rsidP="00D750B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Obnova Nolčova parku – </w:t>
            </w:r>
            <w:r w:rsidR="00514043">
              <w:rPr>
                <w:rFonts w:eastAsia="Times New Roman" w:cstheme="minorHAnsi"/>
                <w:sz w:val="20"/>
                <w:szCs w:val="20"/>
                <w:lang w:eastAsia="ar-SA"/>
              </w:rPr>
              <w:t>1. etapa</w:t>
            </w:r>
          </w:p>
        </w:tc>
      </w:tr>
      <w:tr w:rsidR="0039690F" w:rsidRPr="00ED2923" w14:paraId="02DE02F4" w14:textId="77777777" w:rsidTr="00CB52D4">
        <w:trPr>
          <w:gridAfter w:val="1"/>
          <w:wAfter w:w="4170" w:type="dxa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</w:tcPr>
          <w:p w14:paraId="4A798A2D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Číslo veřejné zakázky: 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22C" w14:textId="0426DD83" w:rsidR="0039690F" w:rsidRPr="00ED2923" w:rsidRDefault="004334A9" w:rsidP="0039690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</w:t>
            </w:r>
            <w:r w:rsidR="0039690F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/OHS/202</w:t>
            </w:r>
            <w:r w:rsidR="00294FE0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</w:tr>
    </w:tbl>
    <w:p w14:paraId="1A23EA43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6EDED8D7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7631B267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II. Druh veřejné zakázky malého rozsahu: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660"/>
      </w:tblGrid>
      <w:tr w:rsidR="0039690F" w:rsidRPr="00ED2923" w14:paraId="46A274A8" w14:textId="77777777" w:rsidTr="00CB52D4">
        <w:tc>
          <w:tcPr>
            <w:tcW w:w="2230" w:type="dxa"/>
          </w:tcPr>
          <w:p w14:paraId="6B9614D3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Stavební práce</w:t>
            </w:r>
          </w:p>
        </w:tc>
        <w:tc>
          <w:tcPr>
            <w:tcW w:w="1660" w:type="dxa"/>
          </w:tcPr>
          <w:p w14:paraId="77A9C2C8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X</w:t>
            </w:r>
          </w:p>
        </w:tc>
      </w:tr>
    </w:tbl>
    <w:p w14:paraId="61623090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0EEDF4DC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59D748A7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 xml:space="preserve">III. Předmět veřejné zakázky malého rozsahu: 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42"/>
      </w:tblGrid>
      <w:tr w:rsidR="0039690F" w:rsidRPr="00ED2923" w14:paraId="754273C2" w14:textId="77777777" w:rsidTr="00CB52D4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B195E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Předmětem veřejné zakázky je: </w:t>
            </w:r>
          </w:p>
          <w:p w14:paraId="4BD8F7CD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8FAE7" w14:textId="2FDE8168" w:rsidR="00294FE0" w:rsidRPr="000F231F" w:rsidRDefault="00294FE0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sz w:val="18"/>
                <w:szCs w:val="18"/>
              </w:rPr>
              <w:t>Řešené ú</w:t>
            </w:r>
            <w:r w:rsidR="000F231F" w:rsidRPr="000F231F">
              <w:rPr>
                <w:rFonts w:cstheme="minorHAnsi"/>
                <w:sz w:val="18"/>
                <w:szCs w:val="18"/>
              </w:rPr>
              <w:t>ze</w:t>
            </w:r>
            <w:r w:rsidRPr="000F231F">
              <w:rPr>
                <w:rFonts w:cstheme="minorHAnsi"/>
                <w:sz w:val="18"/>
                <w:szCs w:val="18"/>
              </w:rPr>
              <w:t>mí se nachází mezi ulicemi Náchodská, Ve Žlíbku a Třebešovská, Praze 20 –</w:t>
            </w:r>
            <w:r w:rsidR="000F231F" w:rsidRPr="000F231F">
              <w:rPr>
                <w:rFonts w:cstheme="minorHAnsi"/>
                <w:sz w:val="18"/>
                <w:szCs w:val="18"/>
              </w:rPr>
              <w:t xml:space="preserve"> Horní Počernice</w:t>
            </w:r>
            <w:r w:rsidR="003A5CF2" w:rsidRPr="000F231F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51A8719" w14:textId="4650BFE8" w:rsidR="003A5CF2" w:rsidRPr="000F231F" w:rsidRDefault="00294FE0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b/>
                <w:bCs/>
                <w:sz w:val="18"/>
                <w:szCs w:val="18"/>
              </w:rPr>
              <w:t xml:space="preserve">Jedná se o </w:t>
            </w:r>
            <w:r w:rsidR="003A5CF2" w:rsidRPr="000F231F">
              <w:rPr>
                <w:rFonts w:cstheme="minorHAnsi"/>
                <w:b/>
                <w:bCs/>
                <w:sz w:val="18"/>
                <w:szCs w:val="18"/>
              </w:rPr>
              <w:t>obnovu</w:t>
            </w:r>
            <w:r w:rsidR="00F913D5" w:rsidRPr="000F231F">
              <w:rPr>
                <w:rFonts w:cstheme="minorHAnsi"/>
                <w:b/>
                <w:bCs/>
                <w:sz w:val="18"/>
                <w:szCs w:val="18"/>
              </w:rPr>
              <w:t xml:space="preserve"> stávající sítě</w:t>
            </w:r>
            <w:r w:rsidR="003A5CF2" w:rsidRPr="000F231F">
              <w:rPr>
                <w:rFonts w:cstheme="minorHAnsi"/>
                <w:b/>
                <w:bCs/>
                <w:sz w:val="18"/>
                <w:szCs w:val="18"/>
              </w:rPr>
              <w:t xml:space="preserve"> parkových cest</w:t>
            </w:r>
            <w:r w:rsidR="003A5CF2" w:rsidRPr="000F231F">
              <w:rPr>
                <w:rFonts w:cstheme="minorHAnsi"/>
                <w:sz w:val="18"/>
                <w:szCs w:val="18"/>
              </w:rPr>
              <w:t xml:space="preserve"> </w:t>
            </w:r>
            <w:r w:rsidRPr="000F231F">
              <w:rPr>
                <w:rFonts w:cstheme="minorHAnsi"/>
                <w:sz w:val="18"/>
                <w:szCs w:val="18"/>
              </w:rPr>
              <w:t>základní křižné</w:t>
            </w:r>
            <w:r w:rsidR="003A5CF2" w:rsidRPr="000F231F">
              <w:rPr>
                <w:rFonts w:cstheme="minorHAnsi"/>
                <w:sz w:val="18"/>
                <w:szCs w:val="18"/>
              </w:rPr>
              <w:t xml:space="preserve"> diagonální propojení území parku s doplněním dvou obvodových cest. Diagonální cesty jsou</w:t>
            </w:r>
            <w:r w:rsidR="00F913D5" w:rsidRPr="000F231F">
              <w:rPr>
                <w:rFonts w:cstheme="minorHAnsi"/>
                <w:sz w:val="18"/>
                <w:szCs w:val="18"/>
              </w:rPr>
              <w:t xml:space="preserve"> navrženy šířky 2,2 m, obvodové cesty šířku 1,2 m. Cesty budou provedeny s mlatovým krytem a budou lemovány kamenným krajníkem.</w:t>
            </w:r>
          </w:p>
          <w:p w14:paraId="6EBB6A87" w14:textId="397F6D18" w:rsidR="00625661" w:rsidRPr="000F231F" w:rsidRDefault="00F913D5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sz w:val="18"/>
                <w:szCs w:val="18"/>
              </w:rPr>
              <w:t>Dále realizaci n</w:t>
            </w:r>
            <w:r w:rsidR="003A5CF2" w:rsidRPr="000F231F">
              <w:rPr>
                <w:rFonts w:cstheme="minorHAnsi"/>
                <w:sz w:val="18"/>
                <w:szCs w:val="18"/>
              </w:rPr>
              <w:t>ov</w:t>
            </w:r>
            <w:r w:rsidRPr="000F231F">
              <w:rPr>
                <w:rFonts w:cstheme="minorHAnsi"/>
                <w:sz w:val="18"/>
                <w:szCs w:val="18"/>
              </w:rPr>
              <w:t>ého</w:t>
            </w:r>
            <w:r w:rsidR="003A5CF2" w:rsidRPr="000F231F">
              <w:rPr>
                <w:rFonts w:cstheme="minorHAnsi"/>
                <w:sz w:val="18"/>
                <w:szCs w:val="18"/>
              </w:rPr>
              <w:t xml:space="preserve"> z</w:t>
            </w:r>
            <w:r w:rsidR="00625661" w:rsidRPr="000F231F">
              <w:rPr>
                <w:rFonts w:cstheme="minorHAnsi"/>
                <w:sz w:val="18"/>
                <w:szCs w:val="18"/>
              </w:rPr>
              <w:t>ávlahov</w:t>
            </w:r>
            <w:r w:rsidRPr="000F231F">
              <w:rPr>
                <w:rFonts w:cstheme="minorHAnsi"/>
                <w:sz w:val="18"/>
                <w:szCs w:val="18"/>
              </w:rPr>
              <w:t>ého</w:t>
            </w:r>
            <w:r w:rsidR="00625661" w:rsidRPr="000F231F">
              <w:rPr>
                <w:rFonts w:cstheme="minorHAnsi"/>
                <w:sz w:val="18"/>
                <w:szCs w:val="18"/>
              </w:rPr>
              <w:t xml:space="preserve"> systém</w:t>
            </w:r>
            <w:r w:rsidR="00BB108B" w:rsidRPr="000F231F">
              <w:rPr>
                <w:rFonts w:cstheme="minorHAnsi"/>
                <w:sz w:val="18"/>
                <w:szCs w:val="18"/>
              </w:rPr>
              <w:t>u,</w:t>
            </w:r>
            <w:r w:rsidR="00CC504A">
              <w:rPr>
                <w:rFonts w:cstheme="minorHAnsi"/>
                <w:sz w:val="18"/>
                <w:szCs w:val="18"/>
              </w:rPr>
              <w:t xml:space="preserve"> </w:t>
            </w:r>
            <w:r w:rsidR="00BB108B" w:rsidRPr="000F231F">
              <w:rPr>
                <w:rFonts w:cstheme="minorHAnsi"/>
                <w:sz w:val="18"/>
                <w:szCs w:val="18"/>
              </w:rPr>
              <w:t>který</w:t>
            </w:r>
            <w:r w:rsidR="00625661" w:rsidRPr="000F231F">
              <w:rPr>
                <w:rFonts w:cstheme="minorHAnsi"/>
                <w:sz w:val="18"/>
                <w:szCs w:val="18"/>
              </w:rPr>
              <w:t xml:space="preserve"> </w:t>
            </w:r>
            <w:r w:rsidR="003A5CF2" w:rsidRPr="000F231F">
              <w:rPr>
                <w:rFonts w:cstheme="minorHAnsi"/>
                <w:sz w:val="18"/>
                <w:szCs w:val="18"/>
              </w:rPr>
              <w:t xml:space="preserve">bude </w:t>
            </w:r>
            <w:r w:rsidR="00625661" w:rsidRPr="000F231F">
              <w:rPr>
                <w:rFonts w:cstheme="minorHAnsi"/>
                <w:sz w:val="18"/>
                <w:szCs w:val="18"/>
              </w:rPr>
              <w:t>zajišť</w:t>
            </w:r>
            <w:r w:rsidR="003A5CF2" w:rsidRPr="000F231F">
              <w:rPr>
                <w:rFonts w:cstheme="minorHAnsi"/>
                <w:sz w:val="18"/>
                <w:szCs w:val="18"/>
              </w:rPr>
              <w:t>ovat</w:t>
            </w:r>
            <w:r w:rsidR="00625661" w:rsidRPr="000F231F">
              <w:rPr>
                <w:rFonts w:cstheme="minorHAnsi"/>
                <w:sz w:val="18"/>
                <w:szCs w:val="18"/>
              </w:rPr>
              <w:t xml:space="preserve"> automatickou závlahu travnatých ploch a výsadbových skupin</w:t>
            </w:r>
            <w:r w:rsidR="003A5CF2" w:rsidRPr="000F231F">
              <w:rPr>
                <w:rFonts w:cstheme="minorHAnsi"/>
                <w:sz w:val="18"/>
                <w:szCs w:val="18"/>
              </w:rPr>
              <w:t xml:space="preserve">. </w:t>
            </w:r>
            <w:r w:rsidR="00625661" w:rsidRPr="000F231F">
              <w:rPr>
                <w:rFonts w:cstheme="minorHAnsi"/>
                <w:sz w:val="18"/>
                <w:szCs w:val="18"/>
              </w:rPr>
              <w:t>Závlaha travnatých ploch je navržena výsuvnými postřikovači. Výsadby budou</w:t>
            </w:r>
          </w:p>
          <w:p w14:paraId="26F2B71A" w14:textId="77777777" w:rsidR="00625661" w:rsidRPr="000F231F" w:rsidRDefault="00625661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sz w:val="18"/>
                <w:szCs w:val="18"/>
              </w:rPr>
              <w:t>zavlažovány nadzemním kapkovacím potrubím.</w:t>
            </w:r>
          </w:p>
          <w:p w14:paraId="4867363D" w14:textId="77777777" w:rsidR="00625661" w:rsidRPr="000F231F" w:rsidRDefault="00625661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sz w:val="18"/>
                <w:szCs w:val="18"/>
              </w:rPr>
              <w:t>Závlaha bude doplněna šachticemi na ruční odběr.</w:t>
            </w:r>
          </w:p>
          <w:p w14:paraId="3A989B2D" w14:textId="612711A3" w:rsidR="00625661" w:rsidRPr="000F231F" w:rsidRDefault="00625661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sz w:val="18"/>
                <w:szCs w:val="18"/>
              </w:rPr>
              <w:t>Ovládání závlahy je řízeno pomocí</w:t>
            </w:r>
            <w:r w:rsidR="00094B38">
              <w:rPr>
                <w:rFonts w:cstheme="minorHAnsi"/>
                <w:sz w:val="18"/>
                <w:szCs w:val="18"/>
              </w:rPr>
              <w:t xml:space="preserve"> externí</w:t>
            </w:r>
            <w:r w:rsidRPr="000F231F">
              <w:rPr>
                <w:rFonts w:cstheme="minorHAnsi"/>
                <w:sz w:val="18"/>
                <w:szCs w:val="18"/>
              </w:rPr>
              <w:t xml:space="preserve"> elektronické ovládací jednotky. Pro blokování</w:t>
            </w:r>
            <w:r w:rsidR="00BB108B" w:rsidRPr="000F231F">
              <w:rPr>
                <w:rFonts w:cstheme="minorHAnsi"/>
                <w:sz w:val="18"/>
                <w:szCs w:val="18"/>
              </w:rPr>
              <w:t xml:space="preserve"> závlahy v období přirozených srážek je systém doplněn bezdrátovým čidlem srážek. Zdrojem vody pro závlahový systém je retenční nádrž o objemu 20</w:t>
            </w:r>
            <w:r w:rsidR="00CC504A">
              <w:rPr>
                <w:rFonts w:cstheme="minorHAnsi"/>
                <w:sz w:val="18"/>
                <w:szCs w:val="18"/>
              </w:rPr>
              <w:t> </w:t>
            </w:r>
            <w:r w:rsidR="00BB108B" w:rsidRPr="000F231F">
              <w:rPr>
                <w:rFonts w:cstheme="minorHAnsi"/>
                <w:sz w:val="18"/>
                <w:szCs w:val="18"/>
              </w:rPr>
              <w:t>m</w:t>
            </w:r>
            <w:r w:rsidR="00BB108B" w:rsidRPr="00CC504A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="00BB108B" w:rsidRPr="000F231F">
              <w:rPr>
                <w:rFonts w:cstheme="minorHAnsi"/>
                <w:sz w:val="18"/>
                <w:szCs w:val="18"/>
              </w:rPr>
              <w:t>. Nádrž je umístěna v severovýchodní</w:t>
            </w:r>
          </w:p>
          <w:p w14:paraId="02326B07" w14:textId="77777777" w:rsidR="005E630F" w:rsidRDefault="00625661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231F">
              <w:rPr>
                <w:rFonts w:cstheme="minorHAnsi"/>
                <w:sz w:val="18"/>
                <w:szCs w:val="18"/>
              </w:rPr>
              <w:t>části parku. Nádrž bude za nepříznivých dešťových podmínek dopouštěna ze studny. Vedle nádrže bude umístěna kruhová čerpací</w:t>
            </w:r>
            <w:r w:rsidR="008A43BE" w:rsidRPr="000F231F">
              <w:rPr>
                <w:rFonts w:cstheme="minorHAnsi"/>
                <w:sz w:val="18"/>
                <w:szCs w:val="18"/>
              </w:rPr>
              <w:t xml:space="preserve"> šachta s technologickou sestavou závlahy. V retenční nádrži bude umístěné čerpadlo a 2 sondy pro snímání min. a max. hladiny. Ve studni bude umístěné další čerpadlo pro dopouštění retenční nádrže.</w:t>
            </w:r>
            <w:r w:rsidR="000F231F" w:rsidRPr="000F231F">
              <w:rPr>
                <w:rFonts w:cstheme="minorHAnsi"/>
                <w:sz w:val="18"/>
                <w:szCs w:val="18"/>
              </w:rPr>
              <w:t xml:space="preserve"> Projekt řeší novou přípojku automatického závlahového systému</w:t>
            </w:r>
            <w:r w:rsidR="005E630F">
              <w:rPr>
                <w:rFonts w:cstheme="minorHAnsi"/>
                <w:sz w:val="18"/>
                <w:szCs w:val="18"/>
              </w:rPr>
              <w:t>.</w:t>
            </w:r>
          </w:p>
          <w:p w14:paraId="5753F54C" w14:textId="395EEEEE" w:rsidR="00625661" w:rsidRPr="000F231F" w:rsidRDefault="005E630F" w:rsidP="003A5C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Součástí zakázky</w:t>
            </w:r>
            <w:r w:rsidR="002B51C1">
              <w:rPr>
                <w:rFonts w:cstheme="minorHAnsi"/>
                <w:sz w:val="18"/>
                <w:szCs w:val="18"/>
              </w:rPr>
              <w:t xml:space="preserve"> je</w:t>
            </w:r>
            <w:r w:rsidR="00373F0D">
              <w:rPr>
                <w:rFonts w:cstheme="minorHAnsi"/>
                <w:sz w:val="18"/>
                <w:szCs w:val="18"/>
              </w:rPr>
              <w:t xml:space="preserve"> kácení stromů, odstranění pařezů,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bookmarkStart w:id="0" w:name="_Hlk106273346"/>
            <w:r w:rsidR="006D12E1">
              <w:rPr>
                <w:rFonts w:cstheme="minorHAnsi"/>
                <w:sz w:val="18"/>
                <w:szCs w:val="18"/>
              </w:rPr>
              <w:t xml:space="preserve">výsadba stromů v přípustné době od cca ½ října do ½ dubna. Následná </w:t>
            </w:r>
            <w:r>
              <w:rPr>
                <w:rFonts w:cstheme="minorHAnsi"/>
                <w:sz w:val="18"/>
                <w:szCs w:val="18"/>
              </w:rPr>
              <w:t>úprava terénu</w:t>
            </w:r>
            <w:r w:rsidR="002B51C1">
              <w:rPr>
                <w:rFonts w:cstheme="minorHAnsi"/>
                <w:sz w:val="18"/>
                <w:szCs w:val="18"/>
              </w:rPr>
              <w:t xml:space="preserve"> a</w:t>
            </w:r>
            <w:r>
              <w:rPr>
                <w:rFonts w:cstheme="minorHAnsi"/>
                <w:sz w:val="18"/>
                <w:szCs w:val="18"/>
              </w:rPr>
              <w:t xml:space="preserve"> založení trávníku.</w:t>
            </w:r>
            <w:r w:rsidR="000F231F" w:rsidRPr="000F231F">
              <w:rPr>
                <w:rFonts w:cstheme="minorHAnsi"/>
                <w:sz w:val="18"/>
                <w:szCs w:val="18"/>
              </w:rPr>
              <w:t xml:space="preserve"> </w:t>
            </w:r>
            <w:bookmarkEnd w:id="0"/>
          </w:p>
          <w:p w14:paraId="5DA74658" w14:textId="093EE483" w:rsidR="00930CE9" w:rsidRPr="00ED2923" w:rsidRDefault="00625661" w:rsidP="00CC50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F231F">
              <w:rPr>
                <w:rFonts w:cstheme="minorHAnsi"/>
                <w:sz w:val="18"/>
                <w:szCs w:val="18"/>
              </w:rPr>
              <w:t>Mobili</w:t>
            </w:r>
            <w:r w:rsidR="008A43BE" w:rsidRPr="000F231F">
              <w:rPr>
                <w:rFonts w:cstheme="minorHAnsi"/>
                <w:sz w:val="18"/>
                <w:szCs w:val="18"/>
              </w:rPr>
              <w:t>á</w:t>
            </w:r>
            <w:r w:rsidRPr="000F231F">
              <w:rPr>
                <w:rFonts w:cstheme="minorHAnsi"/>
                <w:sz w:val="18"/>
                <w:szCs w:val="18"/>
              </w:rPr>
              <w:t xml:space="preserve">ř bude zahrnovat </w:t>
            </w:r>
            <w:r w:rsidR="00086FDD">
              <w:rPr>
                <w:rFonts w:cstheme="minorHAnsi"/>
                <w:sz w:val="18"/>
                <w:szCs w:val="18"/>
              </w:rPr>
              <w:t xml:space="preserve">parkové </w:t>
            </w:r>
            <w:r w:rsidRPr="000F231F">
              <w:rPr>
                <w:rFonts w:cstheme="minorHAnsi"/>
                <w:sz w:val="18"/>
                <w:szCs w:val="18"/>
              </w:rPr>
              <w:t xml:space="preserve">lavičky </w:t>
            </w:r>
            <w:r w:rsidR="00086FDD">
              <w:rPr>
                <w:rFonts w:cstheme="minorHAnsi"/>
                <w:sz w:val="18"/>
                <w:szCs w:val="18"/>
              </w:rPr>
              <w:t xml:space="preserve">v délkách 1,8 a 3 m </w:t>
            </w:r>
            <w:r w:rsidRPr="000F231F">
              <w:rPr>
                <w:rFonts w:cstheme="minorHAnsi"/>
                <w:sz w:val="18"/>
                <w:szCs w:val="18"/>
              </w:rPr>
              <w:t>a odpadkov</w:t>
            </w:r>
            <w:r w:rsidR="008A43BE" w:rsidRPr="000F231F">
              <w:rPr>
                <w:rFonts w:cstheme="minorHAnsi"/>
                <w:sz w:val="18"/>
                <w:szCs w:val="18"/>
              </w:rPr>
              <w:t>é</w:t>
            </w:r>
            <w:r w:rsidRPr="000F231F">
              <w:rPr>
                <w:rFonts w:cstheme="minorHAnsi"/>
                <w:sz w:val="18"/>
                <w:szCs w:val="18"/>
              </w:rPr>
              <w:t xml:space="preserve"> koše. </w:t>
            </w:r>
          </w:p>
        </w:tc>
      </w:tr>
      <w:tr w:rsidR="0039690F" w:rsidRPr="00ED2923" w14:paraId="4F975FB1" w14:textId="77777777" w:rsidTr="00CB52D4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15FD8DC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Množství: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F1B4F" w14:textId="77777777" w:rsidR="0039690F" w:rsidRPr="00ED2923" w:rsidRDefault="0039690F" w:rsidP="003A5CF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Rozsah dle přiložené PD a VV.</w:t>
            </w:r>
          </w:p>
        </w:tc>
      </w:tr>
      <w:tr w:rsidR="0039690F" w:rsidRPr="00ED2923" w14:paraId="5CD3631E" w14:textId="77777777" w:rsidTr="00CB52D4"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3EF9C4" w14:textId="77777777" w:rsidR="0039690F" w:rsidRPr="00775E4B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775E4B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Předpokládaná hodnota: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0C6B1" w14:textId="2AD783DB" w:rsidR="0039690F" w:rsidRPr="00775E4B" w:rsidRDefault="000B5FF8" w:rsidP="003A5CF2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4 400 000,00 </w:t>
            </w:r>
            <w:r w:rsidR="00723F40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Kč</w:t>
            </w:r>
            <w:r w:rsidR="00ED6AB7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bez DPH</w:t>
            </w:r>
            <w:r w:rsidR="00ED6AB7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="00ED6AB7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="00ED6AB7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="00ED6AB7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</w:p>
        </w:tc>
      </w:tr>
    </w:tbl>
    <w:p w14:paraId="348E689D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56502C65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5CC404F8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IV. Doba a místo plnění veřejné zakázky malého rozsahu:</w:t>
      </w:r>
    </w:p>
    <w:tbl>
      <w:tblPr>
        <w:tblW w:w="9252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2"/>
        <w:gridCol w:w="6580"/>
        <w:gridCol w:w="30"/>
      </w:tblGrid>
      <w:tr w:rsidR="0039690F" w:rsidRPr="00ED2923" w14:paraId="1F8E3AF3" w14:textId="77777777" w:rsidTr="00CB52D4">
        <w:trPr>
          <w:gridAfter w:val="1"/>
          <w:wAfter w:w="30" w:type="dxa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</w:tcBorders>
          </w:tcPr>
          <w:p w14:paraId="66FF759C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Předpokládaný začátek:</w:t>
            </w:r>
          </w:p>
          <w:p w14:paraId="714FC181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Předpokládané ukončení: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F57EB" w14:textId="0CF63AD7" w:rsidR="0039690F" w:rsidRPr="00775E4B" w:rsidRDefault="00D10D36" w:rsidP="0039690F">
            <w:pPr>
              <w:pBdr>
                <w:right w:val="single" w:sz="4" w:space="4" w:color="000000"/>
              </w:pBd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15</w:t>
            </w:r>
            <w:r w:rsidR="00D750B0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. </w:t>
            </w:r>
            <w:r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10</w:t>
            </w:r>
            <w:r w:rsidR="00F200E9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. 202</w:t>
            </w:r>
            <w:r w:rsidR="00360755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  <w:p w14:paraId="169C9523" w14:textId="52FAB778" w:rsidR="0039690F" w:rsidRPr="00ED2923" w:rsidRDefault="00D10D36" w:rsidP="00D750B0">
            <w:pPr>
              <w:pBdr>
                <w:right w:val="single" w:sz="4" w:space="4" w:color="000000"/>
              </w:pBd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30</w:t>
            </w:r>
            <w:r w:rsidR="0039690F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  <w:r w:rsidR="00371E30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04</w:t>
            </w:r>
            <w:r w:rsidR="00D750B0"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. 202</w:t>
            </w:r>
            <w:r w:rsidRPr="00775E4B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  <w:p w14:paraId="10120D20" w14:textId="77777777" w:rsidR="00366AD4" w:rsidRPr="00ED2923" w:rsidRDefault="00366AD4" w:rsidP="00366AD4">
            <w:pPr>
              <w:pBdr>
                <w:right w:val="single" w:sz="4" w:space="4" w:color="000000"/>
              </w:pBdr>
              <w:suppressAutoHyphens/>
              <w:snapToGrid w:val="0"/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Jedná se o předpokládané termíny. Zadavatel si vyhrazuje právo posunout termíny s ohledem na případné prodloužení výběrového řízení</w:t>
            </w:r>
            <w:r w:rsidR="00CD103E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nebo z jiných objektivních důvodů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</w:tr>
      <w:tr w:rsidR="0039690F" w:rsidRPr="00ED2923" w14:paraId="028A8BD1" w14:textId="77777777" w:rsidTr="00CB52D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84A34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Místo plnění: 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8322" w14:textId="5D6AA657" w:rsidR="0039690F" w:rsidRPr="00ED2923" w:rsidRDefault="00C1130C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Nolčův park</w:t>
            </w:r>
            <w:r w:rsidR="00A038B0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, Praha 20 – Horní Počernice</w:t>
            </w:r>
          </w:p>
        </w:tc>
      </w:tr>
    </w:tbl>
    <w:p w14:paraId="182289F3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012EB87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0E23FA8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V. Zadávací dokumentace:</w:t>
      </w:r>
    </w:p>
    <w:tbl>
      <w:tblPr>
        <w:tblW w:w="9252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302"/>
      </w:tblGrid>
      <w:tr w:rsidR="0039690F" w:rsidRPr="00ED2923" w14:paraId="7E79FF97" w14:textId="77777777" w:rsidTr="00CB52D4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F0EB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Popis zadávací dokumentace:</w:t>
            </w:r>
          </w:p>
          <w:p w14:paraId="4917233D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BA06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Přílohy:</w:t>
            </w:r>
          </w:p>
          <w:p w14:paraId="4B802A02" w14:textId="77777777" w:rsidR="0039690F" w:rsidRPr="00ED2923" w:rsidRDefault="0039690F" w:rsidP="0039690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Krycí list</w:t>
            </w:r>
          </w:p>
          <w:p w14:paraId="0ED8608D" w14:textId="77777777" w:rsidR="0039690F" w:rsidRPr="00ED2923" w:rsidRDefault="0039690F" w:rsidP="0039690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Formulář čestného prohlášení o splnění základní způsobilosti</w:t>
            </w:r>
          </w:p>
          <w:p w14:paraId="1DFCC230" w14:textId="77777777" w:rsidR="0039690F" w:rsidRPr="00ED2923" w:rsidRDefault="0039690F" w:rsidP="0039690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Výkaz výměr</w:t>
            </w:r>
          </w:p>
          <w:p w14:paraId="04B2716D" w14:textId="77777777" w:rsidR="0039690F" w:rsidRPr="00ED2923" w:rsidRDefault="0039690F" w:rsidP="0039690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Návrh smlouvy o dílo</w:t>
            </w:r>
          </w:p>
          <w:p w14:paraId="4CB608BC" w14:textId="77777777" w:rsidR="00526205" w:rsidRPr="00ED2923" w:rsidRDefault="0039690F" w:rsidP="00723F4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Projektová dokumentace</w:t>
            </w:r>
          </w:p>
        </w:tc>
      </w:tr>
      <w:tr w:rsidR="0039690F" w:rsidRPr="00ED2923" w14:paraId="264854E3" w14:textId="77777777" w:rsidTr="00CB52D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841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Podmínky poskytnutí zadávací dokumentace, </w:t>
            </w:r>
            <w:r w:rsidR="00560C56"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v</w:t>
            </w: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ysvětlení zadávací</w:t>
            </w:r>
            <w:r w:rsidR="00052587"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ch</w:t>
            </w: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052587"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podmínek</w:t>
            </w: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: </w:t>
            </w:r>
          </w:p>
          <w:p w14:paraId="6193BDF4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965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Zadávací dokumentace je zveřejněna na </w:t>
            </w:r>
            <w:hyperlink r:id="rId8" w:history="1">
              <w:r w:rsidRPr="00ED2923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ar-SA"/>
                </w:rPr>
                <w:t>http://www.pocernice.cz/urad/verejne-zakazky/</w:t>
              </w:r>
            </w:hyperlink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  <w:p w14:paraId="053A3D25" w14:textId="77777777" w:rsidR="0039690F" w:rsidRPr="00ED2923" w:rsidRDefault="0039690F" w:rsidP="00033FB7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Dodavatel je oprávněn po zadavateli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písemně 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požadovat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vysvětlení zadávacích podmínek (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dodatečné informace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).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Písemná žádost musí být zadavateli doručena nejpozději 4 pracovní dny před uplynutím lhůty pro podání nabídek.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Vysvětlení zadávacích podmínek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může zadavatel poskytnout i bez předchozí žádosti. Zadavatel odešle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vysvětlení zadávacích podmínek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do 2 pracovních dnů po doručení písemné žádosti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Vysvětlení zadávacích podmínek 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zadavatel odešle e-mailem všem dodavatelům, které vyzval k podání nabídky, případně i jiným zájemcům, kteří jsou mu známi (např. požádali o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="00033FB7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vysvětlení zadávacích podmínek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). Zároveň bude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vysvětlení zadávacích podmínek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uveřejněn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o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stejným způsobem jako zadávací dokumentace. Z tohoto důvodu zadavatel vyzývá dodavatele, aby ve lhůtě pro podání nabídek průběžně sledovali informace k veřejné zakázce na </w:t>
            </w:r>
            <w:hyperlink r:id="rId9" w:history="1">
              <w:r w:rsidRPr="00ED2923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ar-SA"/>
                </w:rPr>
                <w:t>http://www.pocernice.cz/urad/verejne-zakazky/</w:t>
              </w:r>
            </w:hyperlink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</w:tr>
      <w:tr w:rsidR="0039690F" w:rsidRPr="00ED2923" w14:paraId="0BC047B1" w14:textId="77777777" w:rsidTr="00CB52D4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4E4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Prohlídka místa plnění: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329" w14:textId="77777777" w:rsidR="00A25798" w:rsidRPr="00ED2923" w:rsidRDefault="0039690F" w:rsidP="00723F4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Prohlídka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místa plnění veřejné </w:t>
            </w:r>
            <w:r w:rsidR="00723F40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zakázky se nekoná, místo je veřejně přístupné.</w:t>
            </w:r>
          </w:p>
        </w:tc>
      </w:tr>
    </w:tbl>
    <w:p w14:paraId="6A8B02D3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71F85B53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14:paraId="5FD476F6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VI. Lhůta a místo a podmínky podání nabídky:</w:t>
      </w:r>
    </w:p>
    <w:tbl>
      <w:tblPr>
        <w:tblW w:w="9252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72"/>
        <w:gridCol w:w="30"/>
      </w:tblGrid>
      <w:tr w:rsidR="0039690F" w:rsidRPr="00ED2923" w14:paraId="19E1BB9D" w14:textId="77777777" w:rsidTr="00CB52D4">
        <w:trPr>
          <w:gridAfter w:val="1"/>
          <w:wAfter w:w="30" w:type="dxa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4A649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Lhůta pro podání nabídky: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C4672" w14:textId="6042F805" w:rsidR="0039690F" w:rsidRPr="00ED2923" w:rsidRDefault="00D10D36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1</w:t>
            </w:r>
            <w:r w:rsidR="00E0035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</w:t>
            </w:r>
            <w:r w:rsidR="00FA2115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. </w:t>
            </w:r>
            <w:r w:rsidR="00200289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0</w:t>
            </w:r>
            <w:r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8</w:t>
            </w:r>
            <w:r w:rsidR="00FA2115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. </w:t>
            </w:r>
            <w:r w:rsidR="0039690F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202</w:t>
            </w:r>
            <w:r w:rsidR="00200289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</w:t>
            </w:r>
            <w:r w:rsidR="0039690F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do </w:t>
            </w:r>
            <w:r w:rsidR="00E0035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09</w:t>
            </w:r>
            <w:r w:rsidR="0039690F" w:rsidRPr="00775E4B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:00 hodin</w:t>
            </w:r>
            <w:r w:rsidR="0039690F"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39690F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(nabídky doručené po této lhůtě budou vyřazeny, nebudou otevírány a nebudou hodnoceny).</w:t>
            </w:r>
          </w:p>
          <w:p w14:paraId="71B723B5" w14:textId="77777777" w:rsidR="0039690F" w:rsidRPr="00ED2923" w:rsidRDefault="0039690F" w:rsidP="00A25798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Nabídku </w:t>
            </w:r>
            <w:r w:rsidRPr="00ED292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ar-SA"/>
              </w:rPr>
              <w:t>doručte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v zalepené obálce </w:t>
            </w:r>
            <w:r w:rsidR="00A25798"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označené </w:t>
            </w:r>
            <w:r w:rsidRPr="00ED2923">
              <w:rPr>
                <w:rFonts w:eastAsia="Times New Roman" w:cstheme="minorHAnsi"/>
                <w:b/>
                <w:color w:val="000000"/>
                <w:sz w:val="20"/>
                <w:szCs w:val="20"/>
                <w:lang w:eastAsia="ar-SA"/>
              </w:rPr>
              <w:t>názvem veřejné zakázky</w:t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ED292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ar-SA"/>
              </w:rPr>
              <w:t>s viditelnou poznámkou</w:t>
            </w:r>
            <w:r w:rsidRPr="00ED29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 "NEOTEVÍRAT" </w:t>
            </w:r>
            <w:r w:rsidRPr="00ED292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ar-SA"/>
              </w:rPr>
              <w:t>a s vyznačením identifikačních údajů dodavatele.</w:t>
            </w:r>
          </w:p>
        </w:tc>
      </w:tr>
      <w:tr w:rsidR="0039690F" w:rsidRPr="00ED2923" w14:paraId="6F8955A5" w14:textId="77777777" w:rsidTr="00CB52D4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2CF6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Místo pro podání nabídky: </w:t>
            </w:r>
          </w:p>
          <w:p w14:paraId="56B49250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E2B3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Podatelna Úřadu městské části Praha 20 se sídlem </w:t>
            </w:r>
          </w:p>
          <w:p w14:paraId="74CECC7C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Jívanská 647/10, 193 00 Praha 9</w:t>
            </w:r>
          </w:p>
          <w:p w14:paraId="3C879A9F" w14:textId="5C2DF6E2" w:rsidR="0039690F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Úřední hodiny podatelny:</w:t>
            </w:r>
          </w:p>
          <w:p w14:paraId="775050E0" w14:textId="77777777" w:rsidR="00E942F8" w:rsidRPr="00E942F8" w:rsidRDefault="00E942F8" w:rsidP="00E942F8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942F8">
              <w:rPr>
                <w:rFonts w:eastAsia="Times New Roman" w:cstheme="minorHAnsi"/>
                <w:sz w:val="20"/>
                <w:szCs w:val="20"/>
                <w:lang w:eastAsia="ar-SA"/>
              </w:rPr>
              <w:t>Pondělí:                        7:30 – 18:00</w:t>
            </w:r>
          </w:p>
          <w:p w14:paraId="5F3BAA6B" w14:textId="77777777" w:rsidR="00E942F8" w:rsidRPr="00E942F8" w:rsidRDefault="00E942F8" w:rsidP="00E942F8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942F8">
              <w:rPr>
                <w:rFonts w:eastAsia="Times New Roman" w:cstheme="minorHAnsi"/>
                <w:sz w:val="20"/>
                <w:szCs w:val="20"/>
                <w:lang w:eastAsia="ar-SA"/>
              </w:rPr>
              <w:t>Úterý:                           7:30 – 15:00</w:t>
            </w:r>
          </w:p>
          <w:p w14:paraId="0F05AD41" w14:textId="77777777" w:rsidR="00E942F8" w:rsidRPr="00E942F8" w:rsidRDefault="00E942F8" w:rsidP="00E942F8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942F8">
              <w:rPr>
                <w:rFonts w:eastAsia="Times New Roman" w:cstheme="minorHAnsi"/>
                <w:sz w:val="20"/>
                <w:szCs w:val="20"/>
                <w:lang w:eastAsia="ar-SA"/>
              </w:rPr>
              <w:t>Středa:                         7:30 – 18:00</w:t>
            </w:r>
          </w:p>
          <w:p w14:paraId="67D45D0B" w14:textId="77777777" w:rsidR="00E942F8" w:rsidRPr="00E942F8" w:rsidRDefault="00E942F8" w:rsidP="00E942F8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942F8">
              <w:rPr>
                <w:rFonts w:eastAsia="Times New Roman" w:cstheme="minorHAnsi"/>
                <w:sz w:val="20"/>
                <w:szCs w:val="20"/>
                <w:lang w:eastAsia="ar-SA"/>
              </w:rPr>
              <w:t>Čtvrtek:                       7:30 – 15:00</w:t>
            </w:r>
          </w:p>
          <w:p w14:paraId="64A6D6BF" w14:textId="27948CBC" w:rsidR="0039690F" w:rsidRPr="00ED2923" w:rsidRDefault="00E942F8" w:rsidP="00E942F8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942F8">
              <w:rPr>
                <w:rFonts w:eastAsia="Times New Roman" w:cstheme="minorHAnsi"/>
                <w:sz w:val="20"/>
                <w:szCs w:val="20"/>
                <w:lang w:eastAsia="ar-SA"/>
              </w:rPr>
              <w:t>Pátek:                          7:30 – 14:00</w:t>
            </w:r>
          </w:p>
        </w:tc>
      </w:tr>
      <w:tr w:rsidR="0039690F" w:rsidRPr="00ED2923" w14:paraId="2FF3DF58" w14:textId="77777777" w:rsidTr="00CB52D4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02A7893D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Podmínky podání nabídky:</w:t>
            </w:r>
          </w:p>
        </w:tc>
        <w:tc>
          <w:tcPr>
            <w:tcW w:w="6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B05" w14:textId="3FD02D6F" w:rsidR="0039690F" w:rsidRPr="00ED2923" w:rsidRDefault="0039690F" w:rsidP="0039690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Nabídku podá dodavatel písemně v českém jazyce v jednom originále a</w:t>
            </w:r>
            <w:r w:rsidR="00E942F8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jedné kopii.</w:t>
            </w:r>
          </w:p>
          <w:p w14:paraId="2ED5D20F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Nabídka bude podepsána statutárním orgánem dodavatele, případně osobou pověřenou (v tomto případě je nutné doložit oprávnění - plnou moc).</w:t>
            </w:r>
          </w:p>
          <w:p w14:paraId="5BE861F0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Nabídka bude svázána a zabezpečena proti manipulaci s jednotlivými listy.</w:t>
            </w:r>
          </w:p>
          <w:p w14:paraId="7D0221E1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Dodavatel v nabídce prokáže splnění kvalifikačních předpokladů dle čl. VII. této výzvy. </w:t>
            </w:r>
          </w:p>
          <w:p w14:paraId="55DAB1F1" w14:textId="77777777" w:rsidR="000A1C03" w:rsidRPr="00ED2923" w:rsidRDefault="000A1C03" w:rsidP="0039690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1E95879" w14:textId="5817CF78" w:rsidR="0039690F" w:rsidRPr="00ED2923" w:rsidRDefault="0039690F" w:rsidP="001E54E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- 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Vybraný dodavatel, se kterým má být uzavřena smlouva, je povinen zadavateli doložit</w:t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pojistnou </w:t>
            </w:r>
            <w:r w:rsidRPr="00ED292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smlouvu, jejímž předmětem je pojištění odpovědnosti za škodu způsobenou třetí osobě v souvislosti s</w:t>
            </w:r>
            <w:r w:rsidR="000A1C03" w:rsidRPr="00ED292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Pr="00ED292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výkonem jeho činnosti a pojištění za škody způsobené na zhotovovaném díle, ve výši nejméně </w:t>
            </w:r>
            <w:r w:rsidR="00094B3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7</w:t>
            </w:r>
            <w:r w:rsidRPr="00ED292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A038B0" w:rsidRPr="00ED292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0</w:t>
            </w:r>
            <w:r w:rsidRPr="00ED292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00 000 Kč.</w:t>
            </w:r>
          </w:p>
        </w:tc>
      </w:tr>
    </w:tbl>
    <w:p w14:paraId="39CBEE16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B8FC082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34D91F68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896AD01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VII. Požadavky zadavatele na kvalifikaci</w:t>
      </w:r>
    </w:p>
    <w:tbl>
      <w:tblPr>
        <w:tblW w:w="9270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6480"/>
      </w:tblGrid>
      <w:tr w:rsidR="0039690F" w:rsidRPr="00ED2923" w14:paraId="4711E013" w14:textId="77777777" w:rsidTr="00CB52D4">
        <w:trPr>
          <w:trHeight w:val="274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7B923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Základní způsobilost:</w:t>
            </w:r>
          </w:p>
          <w:p w14:paraId="670628E9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717F" w14:textId="77777777" w:rsidR="0039690F" w:rsidRPr="00ED2923" w:rsidRDefault="0039690F" w:rsidP="0039690F">
            <w:pPr>
              <w:keepNext/>
              <w:suppressAutoHyphens/>
              <w:spacing w:after="0" w:line="240" w:lineRule="auto"/>
              <w:jc w:val="both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Způsobilý je dodavatel, který:</w:t>
            </w:r>
          </w:p>
          <w:p w14:paraId="5F7B02D5" w14:textId="77777777" w:rsidR="0039690F" w:rsidRPr="00ED2923" w:rsidRDefault="0039690F" w:rsidP="0039690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nebyl v zemi svého sídla v posledních 5 letech před zahájením výběrového řízení pravomocně odsouzen pro trestný čin uvedený v příloze 3 k ZZVZ nebo obdobný trestný čin podle právního řádu země sídla dodavatele; k zahlazeným odsouzením se nepřihlíží (§ 74 odst. 1 písm. a) ZZVZ),</w:t>
            </w:r>
          </w:p>
          <w:p w14:paraId="0D287C39" w14:textId="77777777" w:rsidR="0039690F" w:rsidRPr="00ED2923" w:rsidRDefault="0039690F" w:rsidP="0039690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nemá v České republice nebo v zemi svého sídla v evidenci daní splatný daňový nedoplatek (§ 74 odst. 1 písm. b) ZZVZ),</w:t>
            </w:r>
          </w:p>
          <w:p w14:paraId="65325E30" w14:textId="77777777" w:rsidR="0039690F" w:rsidRPr="00ED2923" w:rsidRDefault="0039690F" w:rsidP="0039690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nemá v České republice nebo v zemi svého sídla splatný nedoplatek na pojistném nebo na penále na veřejné zdravotní pojištění (§ 74 odst. 1 písm. c) ZZVZ), </w:t>
            </w:r>
          </w:p>
          <w:p w14:paraId="58543C37" w14:textId="77777777" w:rsidR="0039690F" w:rsidRPr="00ED2923" w:rsidRDefault="0039690F" w:rsidP="0039690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nemá v České republice nebo v zemi svého sídla splatný nedoplatek na pojistném nebo na penále sociální zabezpečení a</w:t>
            </w:r>
            <w:r w:rsidR="001231C7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příspěvku na státní politiku zaměstnanosti (§ 74 odst. 1 písm. d) ZZVZ),</w:t>
            </w:r>
          </w:p>
          <w:p w14:paraId="3296EF96" w14:textId="77777777" w:rsidR="0039690F" w:rsidRPr="00ED2923" w:rsidRDefault="0039690F" w:rsidP="0039690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není v likvidaci, nebylo proti němu vydáno rozhodnutí o</w:t>
            </w:r>
            <w:r w:rsidR="001231C7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úpadku, nebyla vůči němu nařízena nucená správa podle jiného právního předpisu nebo v obdobné situaci podle právního řádu země sídla dodavatele (§ 74 odst. 1 písm. e) ZZVZ).</w:t>
            </w:r>
          </w:p>
          <w:p w14:paraId="63720CA8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Je-li dodavatelem právnická osoba, musí podmínku v písm. a) splňovat tato právnická osoba a zároveň každý člen statutárního orgánu. Je-li členem statutárního orgánu dodavatele právnická osoba, musí podmínku v písm. a) splňovat tato právnická osoba, každý člen statutárního orgánu této právnické osoby a osoba zastupující tuto právnickou osobu v statutárním orgánu dodavatele. Je-li dodavatelem pobočka závodu, musí tuto podmínku splňovat i vedoucí pobočky závodu. </w:t>
            </w:r>
          </w:p>
          <w:p w14:paraId="295C6798" w14:textId="77777777" w:rsidR="0039690F" w:rsidRPr="00ED2923" w:rsidRDefault="0039690F" w:rsidP="0039690F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jc w:val="both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Prokázání splnění základní způsobilosti:</w:t>
            </w:r>
          </w:p>
          <w:p w14:paraId="58FEEE89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Dodavatel prokáže základní způsobilost čestným prohlášením (může využít přílohu této výzvy).</w:t>
            </w:r>
          </w:p>
        </w:tc>
      </w:tr>
      <w:tr w:rsidR="0039690F" w:rsidRPr="00ED2923" w14:paraId="1BDB5584" w14:textId="77777777" w:rsidTr="00CB52D4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13CE1EBC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Profesní způsobilost:</w:t>
            </w: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C000" w14:textId="34701756" w:rsidR="001B0048" w:rsidRPr="00ED2923" w:rsidRDefault="001B0048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Zadavatel požaduje prokázání splnění profesní způsobilosti dodavatele v</w:t>
            </w:r>
            <w:r w:rsidR="00E942F8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rozsahu § 77 odst. 1 ZZVZ předložením:</w:t>
            </w:r>
          </w:p>
          <w:p w14:paraId="243BB890" w14:textId="6B4CD91E" w:rsidR="00933391" w:rsidRPr="00ED2923" w:rsidRDefault="001B0048" w:rsidP="001B0048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a)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výpisu z obchodního rejstříku nebo z jiné obdobné evidence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, pokud jiný právní předpis zápis do takové evidence vyžaduje</w:t>
            </w:r>
            <w:r w:rsidR="00C51F84">
              <w:rPr>
                <w:rFonts w:eastAsia="Times New Roman" w:cstheme="minorHAnsi"/>
                <w:sz w:val="20"/>
                <w:szCs w:val="20"/>
                <w:lang w:eastAsia="ar-SA"/>
              </w:rPr>
              <w:t>. Doklad musí prokazovat oprávnění dodavatele podnikat v rozsahu odpovídajícím předmětu veřejné zakázky.</w:t>
            </w:r>
          </w:p>
          <w:p w14:paraId="38546070" w14:textId="77777777" w:rsidR="0039690F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V nabídce dodavatel prokáže profesní způsobilost kopiemi dokladů.</w:t>
            </w:r>
          </w:p>
          <w:p w14:paraId="43F4A7EF" w14:textId="1DABBE69" w:rsidR="00823DE3" w:rsidRPr="00ED2923" w:rsidRDefault="00823DE3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t>Vybraný dodavatel je povinen před uzavřením smlouvy na základě výzvy zadavatele předložit originály nebo ověřené kopie dokladů.</w:t>
            </w:r>
          </w:p>
        </w:tc>
      </w:tr>
      <w:tr w:rsidR="0039690F" w:rsidRPr="00ED2923" w14:paraId="0D12AC95" w14:textId="77777777" w:rsidTr="00CB52D4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486C6CB0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Technické kvalifikační předpoklady:</w:t>
            </w: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7D93" w14:textId="373418F2" w:rsidR="00EC1639" w:rsidRPr="00405AB1" w:rsidRDefault="00B97F3D" w:rsidP="00405AB1">
            <w:pPr>
              <w:pStyle w:val="pf0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Zadavatel požaduje </w:t>
            </w:r>
            <w:r w:rsidR="00930CE9"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ve smyslu ust. § 79 odst. 2 písm. a) ZZVZ 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předložení 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seznamu</w:t>
            </w:r>
            <w:r w:rsidR="00823DE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 xml:space="preserve"> stavebních</w:t>
            </w:r>
            <w:r w:rsidR="00ED2923" w:rsidRPr="00ED2923">
              <w:rPr>
                <w:rFonts w:cstheme="minorHAnsi"/>
                <w:color w:val="131313"/>
                <w:sz w:val="20"/>
                <w:szCs w:val="20"/>
                <w:shd w:val="clear" w:color="auto" w:fill="FFFFFF"/>
              </w:rPr>
              <w:t xml:space="preserve"> pr</w:t>
            </w:r>
            <w:r w:rsidR="00823DE3">
              <w:rPr>
                <w:rFonts w:cstheme="minorHAnsi"/>
                <w:color w:val="131313"/>
                <w:sz w:val="20"/>
                <w:szCs w:val="20"/>
                <w:shd w:val="clear" w:color="auto" w:fill="FFFFFF"/>
              </w:rPr>
              <w:t>a</w:t>
            </w:r>
            <w:r w:rsidR="00ED2923" w:rsidRPr="00ED2923">
              <w:rPr>
                <w:rFonts w:cstheme="minorHAnsi"/>
                <w:color w:val="131313"/>
                <w:sz w:val="20"/>
                <w:szCs w:val="20"/>
                <w:shd w:val="clear" w:color="auto" w:fill="FFFFFF"/>
              </w:rPr>
              <w:t>cí</w:t>
            </w:r>
            <w:r w:rsidR="00810908"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poskytnutých za posledních 5</w:t>
            </w:r>
            <w:r w:rsidR="00507300"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 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let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 před zahájením </w:t>
            </w:r>
            <w:r w:rsidR="00523B5F" w:rsidRPr="00ED2923">
              <w:rPr>
                <w:rFonts w:cstheme="minorHAnsi"/>
                <w:bCs/>
                <w:sz w:val="20"/>
                <w:szCs w:val="20"/>
                <w:lang w:eastAsia="ar-SA"/>
              </w:rPr>
              <w:t>výběrovéh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o řízení 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včetně osvědčení objednatele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 o</w:t>
            </w:r>
            <w:r w:rsidR="00930CE9" w:rsidRPr="00ED2923">
              <w:rPr>
                <w:rFonts w:cstheme="minorHAnsi"/>
                <w:bCs/>
                <w:sz w:val="20"/>
                <w:szCs w:val="20"/>
                <w:lang w:eastAsia="ar-SA"/>
              </w:rPr>
              <w:t> 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>řádném poskytnutí a dokončení nejvýznamnějších z těchto prací. Ze seznam</w:t>
            </w:r>
            <w:r w:rsidR="00823DE3">
              <w:rPr>
                <w:rFonts w:cstheme="minorHAnsi"/>
                <w:bCs/>
                <w:sz w:val="20"/>
                <w:szCs w:val="20"/>
                <w:lang w:eastAsia="ar-SA"/>
              </w:rPr>
              <w:t>u</w:t>
            </w:r>
            <w:r w:rsidR="00ED2923" w:rsidRPr="00ED2923">
              <w:rPr>
                <w:rFonts w:cstheme="minorHAnsi"/>
                <w:color w:val="131313"/>
                <w:sz w:val="20"/>
                <w:szCs w:val="20"/>
                <w:shd w:val="clear" w:color="auto" w:fill="FFFFFF"/>
              </w:rPr>
              <w:t xml:space="preserve"> prací</w:t>
            </w:r>
            <w:r w:rsidR="00810908"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>a osvědčení objednatelů musí jednoznačně vyplývat, že dodavatel v</w:t>
            </w:r>
            <w:r w:rsidR="00850FC9">
              <w:rPr>
                <w:rFonts w:cstheme="minorHAnsi"/>
                <w:bCs/>
                <w:sz w:val="20"/>
                <w:szCs w:val="20"/>
                <w:lang w:eastAsia="ar-SA"/>
              </w:rPr>
              <w:t> 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uvedeném období realizoval minimálně 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3</w:t>
            </w:r>
            <w:r w:rsidR="00507300"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 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obdobné</w:t>
            </w:r>
            <w:r w:rsidR="00823DE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D2923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zakázky</w:t>
            </w:r>
            <w:r w:rsidRPr="00ED2923">
              <w:rPr>
                <w:rFonts w:cstheme="minorHAnsi"/>
                <w:bCs/>
                <w:sz w:val="20"/>
                <w:szCs w:val="20"/>
                <w:lang w:eastAsia="ar-SA"/>
              </w:rPr>
              <w:t xml:space="preserve">, přičemž  </w:t>
            </w:r>
            <w:r w:rsidR="00405AB1">
              <w:rPr>
                <w:rStyle w:val="cf01"/>
              </w:rPr>
              <w:t xml:space="preserve">za obdobnou stavební zakázku se považuje stavba pozemního stavitelství s finančním objemem minimálně 2 mil. Kč bez DPH za jednu zakázku s tím, že minimálně jedna zakázka je stavbou či rekonstrukcí veřejného prostranství v intravilánu obce. </w:t>
            </w:r>
            <w:r w:rsidRPr="00405AB1">
              <w:rPr>
                <w:rFonts w:cstheme="minorHAnsi"/>
                <w:bCs/>
                <w:sz w:val="20"/>
                <w:szCs w:val="20"/>
                <w:lang w:eastAsia="ar-SA"/>
              </w:rPr>
              <w:t>V seznamu budou uvedeny minimálně tyto informace: výše finančního plnění, doba poskytnutí, jména soukromých či veřejných příjemců poskytnutého plnění včetně kontaktní osoby a</w:t>
            </w:r>
            <w:r w:rsidR="00641801" w:rsidRPr="00405AB1">
              <w:rPr>
                <w:rFonts w:cstheme="minorHAnsi"/>
                <w:bCs/>
                <w:sz w:val="20"/>
                <w:szCs w:val="20"/>
                <w:lang w:eastAsia="ar-SA"/>
              </w:rPr>
              <w:t> </w:t>
            </w:r>
            <w:r w:rsidRPr="00405AB1">
              <w:rPr>
                <w:rFonts w:cstheme="minorHAnsi"/>
                <w:bCs/>
                <w:sz w:val="20"/>
                <w:szCs w:val="20"/>
                <w:lang w:eastAsia="ar-SA"/>
              </w:rPr>
              <w:t>telefonního spojení na tuto osobu.</w:t>
            </w:r>
          </w:p>
          <w:p w14:paraId="48E81784" w14:textId="77777777" w:rsidR="00B32715" w:rsidRPr="00ED2923" w:rsidRDefault="00B32715" w:rsidP="00B3271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0ADAF5C1" w14:textId="1C2CAFE9" w:rsidR="00B32715" w:rsidRPr="00405AB1" w:rsidRDefault="00B32715" w:rsidP="00405AB1">
            <w:pPr>
              <w:pStyle w:val="Odstavecseseznamem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05AB1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V nabídce dodavatel prokáže technické kvalifikační předpoklady </w:t>
            </w:r>
            <w:r w:rsidRPr="00405AB1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kopiemi dokladů.</w:t>
            </w:r>
          </w:p>
        </w:tc>
      </w:tr>
    </w:tbl>
    <w:p w14:paraId="20737DD6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9AF4CF1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252776FE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VIII. Pravidla pro hodnocení nabídek:</w:t>
      </w:r>
    </w:p>
    <w:tbl>
      <w:tblPr>
        <w:tblW w:w="9304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7796"/>
      </w:tblGrid>
      <w:tr w:rsidR="0039690F" w:rsidRPr="00ED2923" w14:paraId="448A7FDB" w14:textId="77777777" w:rsidTr="00CB52D4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C603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Kritéria hodnocení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5D4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Nabídky budou hodnoceny podle</w:t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výše nabídkové ceny</w:t>
            </w:r>
          </w:p>
        </w:tc>
      </w:tr>
    </w:tbl>
    <w:p w14:paraId="1057C63C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645D2E2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IX. Další informace o zadavateli:</w:t>
      </w:r>
    </w:p>
    <w:tbl>
      <w:tblPr>
        <w:tblW w:w="930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094"/>
      </w:tblGrid>
      <w:tr w:rsidR="0039690F" w:rsidRPr="00ED2923" w14:paraId="560274A2" w14:textId="77777777" w:rsidTr="00CB52D4">
        <w:tc>
          <w:tcPr>
            <w:tcW w:w="4210" w:type="dxa"/>
          </w:tcPr>
          <w:p w14:paraId="3FB7CD7E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Název odboru, který zakázku vyhlašuje:</w:t>
            </w:r>
          </w:p>
        </w:tc>
        <w:tc>
          <w:tcPr>
            <w:tcW w:w="5094" w:type="dxa"/>
          </w:tcPr>
          <w:p w14:paraId="095326C1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Odbor hospodářské správy a investic</w:t>
            </w:r>
          </w:p>
        </w:tc>
      </w:tr>
      <w:tr w:rsidR="0039690F" w:rsidRPr="00ED2923" w14:paraId="0751CA9D" w14:textId="77777777" w:rsidTr="00CB52D4">
        <w:tc>
          <w:tcPr>
            <w:tcW w:w="4210" w:type="dxa"/>
          </w:tcPr>
          <w:p w14:paraId="37413F5F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Vedoucí odboru:</w:t>
            </w:r>
          </w:p>
        </w:tc>
        <w:tc>
          <w:tcPr>
            <w:tcW w:w="5094" w:type="dxa"/>
          </w:tcPr>
          <w:p w14:paraId="5D28F527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Ing. Zdeněk Vavruška, vedoucí  OHSaI</w:t>
            </w:r>
          </w:p>
        </w:tc>
      </w:tr>
      <w:tr w:rsidR="0039690F" w:rsidRPr="00ED2923" w14:paraId="002BFA84" w14:textId="77777777" w:rsidTr="00CB52D4">
        <w:trPr>
          <w:trHeight w:val="70"/>
        </w:trPr>
        <w:tc>
          <w:tcPr>
            <w:tcW w:w="4210" w:type="dxa"/>
          </w:tcPr>
          <w:p w14:paraId="67D69CA9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Kontaktní osoba:</w:t>
            </w:r>
          </w:p>
        </w:tc>
        <w:tc>
          <w:tcPr>
            <w:tcW w:w="5094" w:type="dxa"/>
          </w:tcPr>
          <w:p w14:paraId="2F44DF01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Ing. Aleš Lada, vedoucí odd. investic OHSaI</w:t>
            </w:r>
          </w:p>
        </w:tc>
      </w:tr>
      <w:tr w:rsidR="0039690F" w:rsidRPr="00ED2923" w14:paraId="4ED1A27B" w14:textId="77777777" w:rsidTr="00CB52D4">
        <w:tc>
          <w:tcPr>
            <w:tcW w:w="4210" w:type="dxa"/>
          </w:tcPr>
          <w:p w14:paraId="32364291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Telefon:</w:t>
            </w:r>
          </w:p>
        </w:tc>
        <w:tc>
          <w:tcPr>
            <w:tcW w:w="5094" w:type="dxa"/>
          </w:tcPr>
          <w:p w14:paraId="66A47962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724 829 285</w:t>
            </w:r>
          </w:p>
        </w:tc>
      </w:tr>
    </w:tbl>
    <w:p w14:paraId="5B532884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092AD57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 xml:space="preserve">X. Další podmínky a požadavky zadavatele: 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39690F" w:rsidRPr="00ED2923" w14:paraId="164FCC1A" w14:textId="77777777" w:rsidTr="00CB52D4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A870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zadavatel si vyhrazuje právo zrušit výběrové řízení bez udání důvodu, avšak nejpozději do uzavření smlouvy</w:t>
            </w:r>
          </w:p>
          <w:p w14:paraId="581AB59D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zadavatel si vyhrazuje právo změnit termín plnění veřejné zakázky</w:t>
            </w:r>
          </w:p>
          <w:p w14:paraId="13B63B94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zadavatel si vyhrazuje právo ověřit informace uvedené dodavateli v nabídkách a případně požádat o jejich upřesnění</w:t>
            </w:r>
          </w:p>
          <w:p w14:paraId="511853B0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zadavatel si vyhrazuje právo ověřit informace u třetích osob</w:t>
            </w:r>
          </w:p>
          <w:p w14:paraId="2D4F663F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zadavatel si vyhrazuje právo vyloučit dodavatele z účasti ve výběrovém řízení pro nesplnění podmínek stanovených ve výzvě</w:t>
            </w:r>
          </w:p>
          <w:p w14:paraId="5A125A86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dodavatel nemá nárok na úhradu nákladů spojených s účastí ve výběrovém řízení</w:t>
            </w:r>
          </w:p>
          <w:p w14:paraId="0D27A624" w14:textId="77777777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dodavatel nemá nárok na náhradu škody, včetně ušlého zisku, jestliže zadavatel využije svá práva výše uvedená</w:t>
            </w:r>
          </w:p>
          <w:p w14:paraId="451D764A" w14:textId="36335EF9" w:rsidR="0039690F" w:rsidRPr="00ED2923" w:rsidRDefault="0039690F" w:rsidP="0039690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- pokud jsou v zadávací dokumentaci uvedeny odkazy na obchodní firmy, názvy, jména, katalogová čísla nebo jinou obdobnou specifikaci, zadavatel umožňuje pro plnění veřejné zakázky použití i jiných technicky i</w:t>
            </w:r>
            <w:r w:rsidR="00AF69D2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kvalitativně obdobných řešení</w:t>
            </w:r>
          </w:p>
        </w:tc>
      </w:tr>
    </w:tbl>
    <w:p w14:paraId="0B82F6F5" w14:textId="77777777" w:rsidR="009758A0" w:rsidRPr="00ED2923" w:rsidRDefault="009758A0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3A48D61E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t>XI. Další relevantní údaje: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39690F" w:rsidRPr="00ED2923" w14:paraId="357D9F43" w14:textId="77777777" w:rsidTr="00CB52D4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10D2" w14:textId="77777777" w:rsidR="0039690F" w:rsidRPr="00ED2923" w:rsidRDefault="0039690F" w:rsidP="0039690F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Požadavky na jednotný způsob zpracování nabídkové ceny:</w:t>
            </w:r>
          </w:p>
          <w:p w14:paraId="35D10C8D" w14:textId="77777777" w:rsidR="0039690F" w:rsidRPr="00ED2923" w:rsidRDefault="0039690F" w:rsidP="0039690F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Dodavatel stanoví nabídkovou cenu za provedení zakázky absolutní částkou v českých korunách. </w:t>
            </w:r>
            <w:r w:rsidRPr="00ED2923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ar-SA"/>
              </w:rPr>
              <w:t>Nabídková cena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ar-SA"/>
              </w:rPr>
              <w:t xml:space="preserve"> bude stanovena jako cena nejvýše přípustná v členění: cena bez DPH, sazba DPH v %, a dále výše DPH v Kč a celková nabídková cena vč. DPH.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 Dodavatel stanoví jednotlivé ceny prací na základě jednotkových cen za jednotlivé položky, dále ceny dodávek a veškerých dalších položek, které jsou součástí předmětu plnění zakázky do přiloženého výkazu </w:t>
            </w:r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výměr. </w:t>
            </w: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Příloha č. 3  – V</w:t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ýkaz výměr 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nesmí být měněn ani doplňován. V ceně budou zahrnuty všechny energie odebrané dodavatelem v průběhu výstavby. </w:t>
            </w:r>
          </w:p>
          <w:p w14:paraId="2FDB42E8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09A29547" w14:textId="77777777" w:rsidR="0039690F" w:rsidRPr="00ED2923" w:rsidRDefault="0039690F" w:rsidP="0039690F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Platební podmínky a obchodní podmínky:</w:t>
            </w:r>
          </w:p>
          <w:p w14:paraId="3D4573D9" w14:textId="77777777" w:rsidR="0039690F" w:rsidRPr="00ED2923" w:rsidRDefault="0039690F" w:rsidP="0039690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Platební a obchodní podmínky jsou uvedeny v návrhu smlouvy, který je přílohou této výzvy. 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Dodavatel doplní příslušné údaje do tohoto návrhu smlouvy.</w:t>
            </w:r>
            <w:r w:rsidR="00CA2BDD"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Ostatní ustanovení v návrhu smlouvy nesmí být měněny.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Návrh smlouvy podepsaný oprávněnou osobou dodavatel předloží jako součást své nabídky.</w:t>
            </w:r>
          </w:p>
          <w:p w14:paraId="2C7A285F" w14:textId="77777777" w:rsidR="0039690F" w:rsidRPr="00ED2923" w:rsidRDefault="0039690F" w:rsidP="0039690F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</w:pPr>
          </w:p>
          <w:p w14:paraId="656B8480" w14:textId="77777777" w:rsidR="0039690F" w:rsidRPr="00ED2923" w:rsidRDefault="0039690F" w:rsidP="0039690F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Lhůta a způsob doručení oznámení o výběru nejvhodnější nabídky</w:t>
            </w:r>
          </w:p>
          <w:p w14:paraId="68C700FB" w14:textId="6CC7D00F" w:rsidR="0039690F" w:rsidRPr="00ED2923" w:rsidRDefault="0039690F" w:rsidP="00523B5F">
            <w:pPr>
              <w:suppressAutoHyphens/>
              <w:autoSpaceDE w:val="0"/>
              <w:autoSpaceDN w:val="0"/>
              <w:adjustRightInd w:val="0"/>
              <w:spacing w:after="0" w:line="240" w:lineRule="atLeast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Zadavatel oznámí účastníkům výběrového řízení </w:t>
            </w:r>
            <w:r w:rsidR="00523B5F"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>výsledek výběrového řízení</w:t>
            </w: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nejpozději do 5 pracovních dnů od </w:t>
            </w:r>
            <w:r w:rsidR="00523B5F"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rozhodnutí </w:t>
            </w:r>
            <w:r w:rsidR="009828D9">
              <w:rPr>
                <w:rFonts w:eastAsia="Times New Roman" w:cstheme="minorHAnsi"/>
                <w:sz w:val="20"/>
                <w:szCs w:val="20"/>
                <w:lang w:eastAsia="cs-CZ"/>
              </w:rPr>
              <w:t>Zastupitelstva</w:t>
            </w: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MČ Praha 20. </w:t>
            </w: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br/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Zadavatel si vyhrazuje právo doručit oznámení o </w:t>
            </w:r>
            <w:r w:rsidR="00C351F8" w:rsidRPr="00ED2923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výsledku výběrového řízení a případné oznámení o vyloučení dodavatele </w:t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uveřejněním na internetových stránkách</w:t>
            </w:r>
            <w:r w:rsidR="00C351F8" w:rsidRPr="00ED2923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</w:t>
            </w:r>
            <w:hyperlink r:id="rId10" w:history="1">
              <w:r w:rsidRPr="00ED2923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ar-SA"/>
                </w:rPr>
                <w:t>http://www.pocernice.cz/urad/verejne-zakazky/</w:t>
              </w:r>
            </w:hyperlink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>stejným způsobem</w:t>
            </w:r>
            <w:r w:rsidR="001B53D2"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>,</w:t>
            </w: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jako je zveřejněna zadávací dokumentace a případné </w:t>
            </w:r>
            <w:r w:rsidR="00C351F8"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>vysvětlení zadávací dokumentace</w:t>
            </w:r>
            <w:r w:rsidRPr="00ED292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. </w:t>
            </w:r>
            <w:r w:rsidRPr="00ED2923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Oznámení se považuje za doručené dnem uveřejnění na </w:t>
            </w:r>
            <w:hyperlink r:id="rId11" w:history="1">
              <w:r w:rsidRPr="00ED2923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ar-SA"/>
                </w:rPr>
                <w:t>http://www.pocernice.cz/urad/verejne-zakazky/</w:t>
              </w:r>
            </w:hyperlink>
            <w:r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a účastníkům výběrového řízení nebude zasíláno.</w:t>
            </w:r>
            <w:r w:rsidRPr="00ED2923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226D9AC7" w14:textId="6F677ABF" w:rsidR="0005335F" w:rsidRDefault="0005335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6FDCD94F" w14:textId="1764B39E" w:rsidR="00497482" w:rsidRDefault="00497482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D4B7284" w14:textId="2274FBAF" w:rsidR="00497482" w:rsidRDefault="00497482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CE83838" w14:textId="73C1BFC4" w:rsidR="00497482" w:rsidRDefault="00497482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6AE6B31E" w14:textId="2F727BE9" w:rsidR="00497482" w:rsidRDefault="00497482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60876C8" w14:textId="77777777" w:rsidR="00497482" w:rsidRPr="00ED2923" w:rsidRDefault="00497482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61D7869A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ED2923">
        <w:rPr>
          <w:rFonts w:eastAsia="Times New Roman" w:cstheme="minorHAnsi"/>
          <w:b/>
          <w:bCs/>
          <w:sz w:val="20"/>
          <w:szCs w:val="20"/>
          <w:lang w:eastAsia="ar-SA"/>
        </w:rPr>
        <w:lastRenderedPageBreak/>
        <w:t>XII. Závěrečné údaje:</w:t>
      </w:r>
    </w:p>
    <w:p w14:paraId="2453B8A2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200"/>
      </w:tblGrid>
      <w:tr w:rsidR="0039690F" w:rsidRPr="00ED2923" w14:paraId="25F3EC98" w14:textId="77777777" w:rsidTr="00CB52D4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EEDE7" w14:textId="77777777" w:rsidR="0039690F" w:rsidRPr="00ED2923" w:rsidRDefault="0039690F" w:rsidP="0039690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ED292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V Praze dne: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8299" w14:textId="4B772B27" w:rsidR="0039690F" w:rsidRPr="00ED2923" w:rsidRDefault="00775E4B" w:rsidP="00723F4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A26318">
              <w:rPr>
                <w:rFonts w:eastAsia="Times New Roman" w:cstheme="minorHAnsi"/>
                <w:sz w:val="20"/>
                <w:szCs w:val="20"/>
                <w:lang w:eastAsia="ar-SA"/>
              </w:rPr>
              <w:t>. 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</w:t>
            </w:r>
            <w:r w:rsidR="00A26318">
              <w:rPr>
                <w:rFonts w:eastAsia="Times New Roman" w:cstheme="minorHAnsi"/>
                <w:sz w:val="20"/>
                <w:szCs w:val="20"/>
                <w:lang w:eastAsia="ar-SA"/>
              </w:rPr>
              <w:t>. </w:t>
            </w:r>
            <w:r w:rsidR="00C1130C" w:rsidRPr="00ED2923">
              <w:rPr>
                <w:rFonts w:eastAsia="Times New Roman" w:cstheme="minorHAnsi"/>
                <w:sz w:val="20"/>
                <w:szCs w:val="20"/>
                <w:lang w:eastAsia="ar-SA"/>
              </w:rPr>
              <w:t>202</w:t>
            </w:r>
            <w:r w:rsidR="00843AD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</w:tr>
    </w:tbl>
    <w:p w14:paraId="19C841DD" w14:textId="77777777" w:rsidR="0039690F" w:rsidRPr="00ED2923" w:rsidRDefault="0039690F" w:rsidP="0039690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19F20B4B" w14:textId="77777777" w:rsidR="00E846A3" w:rsidRPr="00ED2923" w:rsidRDefault="00E846A3" w:rsidP="00E846A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D2923">
        <w:rPr>
          <w:rFonts w:cstheme="minorHAnsi"/>
          <w:b/>
          <w:bCs/>
          <w:sz w:val="20"/>
          <w:szCs w:val="20"/>
        </w:rPr>
        <w:t>Podpis zadavatele:</w:t>
      </w:r>
    </w:p>
    <w:p w14:paraId="7AA1310F" w14:textId="03466030" w:rsidR="00497482" w:rsidRDefault="00497482" w:rsidP="00E846A3">
      <w:pPr>
        <w:spacing w:after="0" w:line="240" w:lineRule="auto"/>
        <w:ind w:left="6663"/>
        <w:jc w:val="center"/>
        <w:rPr>
          <w:rFonts w:cstheme="minorHAnsi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3DE4D5E2" wp14:editId="0EEE1266">
            <wp:extent cx="1895475" cy="18859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58C74" w14:textId="77777777" w:rsidR="00497482" w:rsidRDefault="00497482" w:rsidP="00E846A3">
      <w:pPr>
        <w:spacing w:after="0" w:line="240" w:lineRule="auto"/>
        <w:ind w:left="6663"/>
        <w:jc w:val="center"/>
        <w:rPr>
          <w:rFonts w:cstheme="minorHAnsi"/>
          <w:sz w:val="20"/>
          <w:szCs w:val="20"/>
        </w:rPr>
      </w:pPr>
    </w:p>
    <w:p w14:paraId="0AE05522" w14:textId="14E4113A" w:rsidR="00E846A3" w:rsidRPr="00ED2923" w:rsidRDefault="00460458" w:rsidP="00E846A3">
      <w:pPr>
        <w:spacing w:after="0" w:line="240" w:lineRule="auto"/>
        <w:ind w:left="6663"/>
        <w:jc w:val="center"/>
        <w:rPr>
          <w:rFonts w:cstheme="minorHAnsi"/>
          <w:sz w:val="20"/>
          <w:szCs w:val="20"/>
        </w:rPr>
      </w:pPr>
      <w:r w:rsidRPr="00ED2923">
        <w:rPr>
          <w:rFonts w:cstheme="minorHAnsi"/>
          <w:sz w:val="20"/>
          <w:szCs w:val="20"/>
        </w:rPr>
        <w:t>Ing. Zdeněk Vavruška</w:t>
      </w:r>
    </w:p>
    <w:p w14:paraId="27F9BA94" w14:textId="7781CBE9" w:rsidR="00D86B71" w:rsidRPr="00ED2923" w:rsidRDefault="00460458" w:rsidP="00850FC9">
      <w:pPr>
        <w:spacing w:after="0" w:line="240" w:lineRule="auto"/>
        <w:ind w:left="6663"/>
        <w:jc w:val="center"/>
        <w:rPr>
          <w:rFonts w:cstheme="minorHAnsi"/>
          <w:sz w:val="20"/>
          <w:szCs w:val="20"/>
        </w:rPr>
      </w:pPr>
      <w:r w:rsidRPr="00ED2923">
        <w:rPr>
          <w:rFonts w:cstheme="minorHAnsi"/>
          <w:sz w:val="20"/>
          <w:szCs w:val="20"/>
        </w:rPr>
        <w:t>vedoucí odboru</w:t>
      </w:r>
    </w:p>
    <w:sectPr w:rsidR="00D86B71" w:rsidRPr="00ED2923" w:rsidSect="004E33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744F" w14:textId="77777777" w:rsidR="00186060" w:rsidRDefault="00186060" w:rsidP="004E3355">
      <w:pPr>
        <w:spacing w:after="0" w:line="240" w:lineRule="auto"/>
      </w:pPr>
      <w:r>
        <w:separator/>
      </w:r>
    </w:p>
  </w:endnote>
  <w:endnote w:type="continuationSeparator" w:id="0">
    <w:p w14:paraId="570ECD7D" w14:textId="77777777" w:rsidR="00186060" w:rsidRDefault="00186060" w:rsidP="004E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03A2" w14:textId="77777777" w:rsidR="00F7366E" w:rsidRDefault="00F736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32C9" w14:textId="77777777" w:rsidR="00F7366E" w:rsidRDefault="00F736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882D" w14:textId="77777777" w:rsidR="00F7366E" w:rsidRDefault="00F73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FA4D" w14:textId="77777777" w:rsidR="00186060" w:rsidRDefault="00186060" w:rsidP="004E3355">
      <w:pPr>
        <w:spacing w:after="0" w:line="240" w:lineRule="auto"/>
      </w:pPr>
      <w:r>
        <w:separator/>
      </w:r>
    </w:p>
  </w:footnote>
  <w:footnote w:type="continuationSeparator" w:id="0">
    <w:p w14:paraId="31EA7409" w14:textId="77777777" w:rsidR="00186060" w:rsidRDefault="00186060" w:rsidP="004E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40A7" w14:textId="77777777" w:rsidR="00F7366E" w:rsidRDefault="00F736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B0AA" w14:textId="77777777" w:rsidR="00F7366E" w:rsidRDefault="00F736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34" w:type="dxa"/>
      <w:tblLook w:val="04A0" w:firstRow="1" w:lastRow="0" w:firstColumn="1" w:lastColumn="0" w:noHBand="0" w:noVBand="1"/>
    </w:tblPr>
    <w:tblGrid>
      <w:gridCol w:w="1275"/>
      <w:gridCol w:w="7479"/>
    </w:tblGrid>
    <w:tr w:rsidR="004E3355" w:rsidRPr="004E3355" w14:paraId="600D8A9A" w14:textId="77777777" w:rsidTr="00E17F19">
      <w:trPr>
        <w:trHeight w:val="1131"/>
      </w:trPr>
      <w:tc>
        <w:tcPr>
          <w:tcW w:w="1275" w:type="dxa"/>
          <w:shd w:val="clear" w:color="auto" w:fill="auto"/>
        </w:tcPr>
        <w:p w14:paraId="1B64B7F8" w14:textId="77777777" w:rsidR="002A0193" w:rsidRDefault="002A0193" w:rsidP="004E3355">
          <w:pPr>
            <w:pStyle w:val="Zkladntext"/>
            <w:jc w:val="left"/>
            <w:rPr>
              <w:noProof/>
              <w:sz w:val="16"/>
              <w:szCs w:val="16"/>
              <w:lang w:eastAsia="cs-CZ"/>
            </w:rPr>
          </w:pPr>
        </w:p>
        <w:p w14:paraId="01F27233" w14:textId="699D1259" w:rsidR="004E3355" w:rsidRPr="004E3355" w:rsidRDefault="00F7366E" w:rsidP="004E3355">
          <w:pPr>
            <w:pStyle w:val="Zkladntext"/>
            <w:jc w:val="left"/>
            <w:rPr>
              <w:sz w:val="16"/>
              <w:szCs w:val="16"/>
            </w:rPr>
          </w:pPr>
          <w:r w:rsidRPr="00964A87">
            <w:rPr>
              <w:noProof/>
              <w:sz w:val="16"/>
              <w:szCs w:val="16"/>
            </w:rPr>
            <w:drawing>
              <wp:inline distT="0" distB="0" distL="0" distR="0" wp14:anchorId="49D5CC61" wp14:editId="0070765E">
                <wp:extent cx="581025" cy="690652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13" cy="69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shd w:val="clear" w:color="auto" w:fill="auto"/>
          <w:vAlign w:val="center"/>
        </w:tcPr>
        <w:p w14:paraId="4D13BE7B" w14:textId="77777777" w:rsidR="004E3355" w:rsidRPr="004E3355" w:rsidRDefault="004E3355" w:rsidP="004E3355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4E3355">
            <w:rPr>
              <w:rFonts w:ascii="Times New Roman" w:hAnsi="Times New Roman" w:cs="Times New Roman"/>
              <w:b/>
            </w:rPr>
            <w:t xml:space="preserve">Zadavatel: </w:t>
          </w:r>
          <w:r w:rsidRPr="004E3355">
            <w:rPr>
              <w:rFonts w:ascii="Times New Roman" w:hAnsi="Times New Roman" w:cs="Times New Roman"/>
              <w:b/>
            </w:rPr>
            <w:tab/>
            <w:t xml:space="preserve"> Městská část Praha 20</w:t>
          </w:r>
        </w:p>
        <w:p w14:paraId="097F581F" w14:textId="77777777" w:rsidR="004E3355" w:rsidRPr="004E3355" w:rsidRDefault="004E3355" w:rsidP="004E3355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4E3355">
            <w:rPr>
              <w:rFonts w:ascii="Times New Roman" w:hAnsi="Times New Roman" w:cs="Times New Roman"/>
              <w:b/>
            </w:rPr>
            <w:t>Sídlo:</w:t>
          </w:r>
          <w:r w:rsidRPr="004E3355">
            <w:rPr>
              <w:rFonts w:ascii="Times New Roman" w:hAnsi="Times New Roman" w:cs="Times New Roman"/>
              <w:b/>
            </w:rPr>
            <w:tab/>
          </w:r>
          <w:r w:rsidRPr="004E3355">
            <w:rPr>
              <w:rFonts w:ascii="Times New Roman" w:hAnsi="Times New Roman" w:cs="Times New Roman"/>
              <w:b/>
            </w:rPr>
            <w:tab/>
            <w:t xml:space="preserve"> Jívanská 647/10 , 193 00 Praha 9</w:t>
          </w:r>
        </w:p>
        <w:p w14:paraId="756442CC" w14:textId="77777777" w:rsidR="004E3355" w:rsidRPr="004E3355" w:rsidRDefault="004E3355" w:rsidP="004E3355">
          <w:pPr>
            <w:spacing w:after="0" w:line="240" w:lineRule="auto"/>
            <w:rPr>
              <w:rFonts w:ascii="Times New Roman" w:hAnsi="Times New Roman" w:cs="Times New Roman"/>
              <w:b/>
            </w:rPr>
          </w:pPr>
          <w:r w:rsidRPr="004E3355">
            <w:rPr>
              <w:rFonts w:ascii="Times New Roman" w:hAnsi="Times New Roman" w:cs="Times New Roman"/>
              <w:b/>
            </w:rPr>
            <w:t>IČ:</w:t>
          </w:r>
          <w:r w:rsidRPr="004E3355">
            <w:rPr>
              <w:rFonts w:ascii="Times New Roman" w:hAnsi="Times New Roman" w:cs="Times New Roman"/>
              <w:b/>
            </w:rPr>
            <w:tab/>
          </w:r>
          <w:r w:rsidRPr="004E3355">
            <w:rPr>
              <w:rFonts w:ascii="Times New Roman" w:hAnsi="Times New Roman" w:cs="Times New Roman"/>
              <w:b/>
            </w:rPr>
            <w:tab/>
            <w:t xml:space="preserve"> 00240192</w:t>
          </w:r>
        </w:p>
        <w:p w14:paraId="22638C64" w14:textId="77777777" w:rsidR="004E3355" w:rsidRPr="004E3355" w:rsidRDefault="004E3355" w:rsidP="004E3355">
          <w:pPr>
            <w:spacing w:after="0" w:line="240" w:lineRule="auto"/>
            <w:rPr>
              <w:rFonts w:ascii="Times New Roman" w:hAnsi="Times New Roman" w:cs="Times New Roman"/>
              <w:bCs/>
              <w:sz w:val="20"/>
            </w:rPr>
          </w:pPr>
          <w:r w:rsidRPr="004E3355">
            <w:rPr>
              <w:rFonts w:ascii="Times New Roman" w:hAnsi="Times New Roman" w:cs="Times New Roman"/>
              <w:b/>
            </w:rPr>
            <w:t xml:space="preserve">Telefon: </w:t>
          </w:r>
          <w:r w:rsidRPr="004E3355">
            <w:rPr>
              <w:rFonts w:ascii="Times New Roman" w:hAnsi="Times New Roman" w:cs="Times New Roman"/>
              <w:b/>
            </w:rPr>
            <w:tab/>
            <w:t>+420 271 071 611</w:t>
          </w:r>
        </w:p>
      </w:tc>
    </w:tr>
  </w:tbl>
  <w:p w14:paraId="028B3195" w14:textId="77777777" w:rsidR="004E3355" w:rsidRPr="004E3355" w:rsidRDefault="004E3355" w:rsidP="004E3355">
    <w:pPr>
      <w:pStyle w:val="Zhlav"/>
      <w:rPr>
        <w:rFonts w:ascii="Times New Roman" w:hAnsi="Times New Roman" w:cs="Times New Roman"/>
      </w:rPr>
    </w:pPr>
  </w:p>
  <w:p w14:paraId="30F9C95E" w14:textId="77777777" w:rsidR="004E3355" w:rsidRPr="004E3355" w:rsidRDefault="004E3355" w:rsidP="004E3355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7DF"/>
    <w:multiLevelType w:val="hybridMultilevel"/>
    <w:tmpl w:val="DE9C9EF4"/>
    <w:lvl w:ilvl="0" w:tplc="C6CC35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4744"/>
    <w:multiLevelType w:val="hybridMultilevel"/>
    <w:tmpl w:val="0D8864B4"/>
    <w:lvl w:ilvl="0" w:tplc="1B20FC5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11C8"/>
    <w:multiLevelType w:val="hybridMultilevel"/>
    <w:tmpl w:val="7E540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69AF"/>
    <w:multiLevelType w:val="hybridMultilevel"/>
    <w:tmpl w:val="41442E3C"/>
    <w:lvl w:ilvl="0" w:tplc="10AE1F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46288114">
    <w:abstractNumId w:val="3"/>
  </w:num>
  <w:num w:numId="2" w16cid:durableId="1569264745">
    <w:abstractNumId w:val="2"/>
  </w:num>
  <w:num w:numId="3" w16cid:durableId="2043359210">
    <w:abstractNumId w:val="1"/>
  </w:num>
  <w:num w:numId="4" w16cid:durableId="1475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90F"/>
    <w:rsid w:val="00005E59"/>
    <w:rsid w:val="0001087B"/>
    <w:rsid w:val="00033FB7"/>
    <w:rsid w:val="00052587"/>
    <w:rsid w:val="0005335F"/>
    <w:rsid w:val="00066566"/>
    <w:rsid w:val="00077BA5"/>
    <w:rsid w:val="00086FDD"/>
    <w:rsid w:val="00094B38"/>
    <w:rsid w:val="000973AA"/>
    <w:rsid w:val="000A1C03"/>
    <w:rsid w:val="000B5FF8"/>
    <w:rsid w:val="000D7B77"/>
    <w:rsid w:val="000E5E93"/>
    <w:rsid w:val="000F231F"/>
    <w:rsid w:val="001231C7"/>
    <w:rsid w:val="00140D26"/>
    <w:rsid w:val="0014599A"/>
    <w:rsid w:val="00157E61"/>
    <w:rsid w:val="00167127"/>
    <w:rsid w:val="00186060"/>
    <w:rsid w:val="001B0048"/>
    <w:rsid w:val="001B3BC8"/>
    <w:rsid w:val="001B53D2"/>
    <w:rsid w:val="001E54EE"/>
    <w:rsid w:val="001F1F1A"/>
    <w:rsid w:val="00200289"/>
    <w:rsid w:val="0024631B"/>
    <w:rsid w:val="00247D9F"/>
    <w:rsid w:val="00294FE0"/>
    <w:rsid w:val="002A0193"/>
    <w:rsid w:val="002B0043"/>
    <w:rsid w:val="002B51C1"/>
    <w:rsid w:val="003237E7"/>
    <w:rsid w:val="00360755"/>
    <w:rsid w:val="00366AD4"/>
    <w:rsid w:val="00371E30"/>
    <w:rsid w:val="00373F0D"/>
    <w:rsid w:val="0039690F"/>
    <w:rsid w:val="003A2476"/>
    <w:rsid w:val="003A53DB"/>
    <w:rsid w:val="003A5CF2"/>
    <w:rsid w:val="00405AB1"/>
    <w:rsid w:val="004334A9"/>
    <w:rsid w:val="00460458"/>
    <w:rsid w:val="00490500"/>
    <w:rsid w:val="00497482"/>
    <w:rsid w:val="004E3355"/>
    <w:rsid w:val="00507300"/>
    <w:rsid w:val="00514043"/>
    <w:rsid w:val="00523B5F"/>
    <w:rsid w:val="005245BB"/>
    <w:rsid w:val="00526205"/>
    <w:rsid w:val="00560C56"/>
    <w:rsid w:val="005E4C6C"/>
    <w:rsid w:val="005E630F"/>
    <w:rsid w:val="00601DE3"/>
    <w:rsid w:val="00625661"/>
    <w:rsid w:val="00641801"/>
    <w:rsid w:val="006B3878"/>
    <w:rsid w:val="006B6B39"/>
    <w:rsid w:val="006C3AD0"/>
    <w:rsid w:val="006D12E1"/>
    <w:rsid w:val="00706BBD"/>
    <w:rsid w:val="00723F40"/>
    <w:rsid w:val="00775E4B"/>
    <w:rsid w:val="007A0E48"/>
    <w:rsid w:val="007B0161"/>
    <w:rsid w:val="007B1F92"/>
    <w:rsid w:val="008015CF"/>
    <w:rsid w:val="00810908"/>
    <w:rsid w:val="00823DE3"/>
    <w:rsid w:val="00843ADF"/>
    <w:rsid w:val="00850FC9"/>
    <w:rsid w:val="008A43BE"/>
    <w:rsid w:val="008A63F4"/>
    <w:rsid w:val="008B755A"/>
    <w:rsid w:val="008D344D"/>
    <w:rsid w:val="00914FF8"/>
    <w:rsid w:val="00930CE9"/>
    <w:rsid w:val="00933391"/>
    <w:rsid w:val="009377B9"/>
    <w:rsid w:val="00947135"/>
    <w:rsid w:val="009619B2"/>
    <w:rsid w:val="0097199F"/>
    <w:rsid w:val="009758A0"/>
    <w:rsid w:val="00980A7A"/>
    <w:rsid w:val="009828D9"/>
    <w:rsid w:val="009B50A0"/>
    <w:rsid w:val="009C1EC0"/>
    <w:rsid w:val="00A038B0"/>
    <w:rsid w:val="00A20588"/>
    <w:rsid w:val="00A25798"/>
    <w:rsid w:val="00A26318"/>
    <w:rsid w:val="00A4185C"/>
    <w:rsid w:val="00AC6B44"/>
    <w:rsid w:val="00AF69D2"/>
    <w:rsid w:val="00B00A1D"/>
    <w:rsid w:val="00B32715"/>
    <w:rsid w:val="00B32AEF"/>
    <w:rsid w:val="00B97F3D"/>
    <w:rsid w:val="00BA06AE"/>
    <w:rsid w:val="00BB108B"/>
    <w:rsid w:val="00BE3122"/>
    <w:rsid w:val="00C1130C"/>
    <w:rsid w:val="00C351F8"/>
    <w:rsid w:val="00C51F84"/>
    <w:rsid w:val="00CA2BDD"/>
    <w:rsid w:val="00CC504A"/>
    <w:rsid w:val="00CD103E"/>
    <w:rsid w:val="00D10D36"/>
    <w:rsid w:val="00D12D5D"/>
    <w:rsid w:val="00D62A5A"/>
    <w:rsid w:val="00D750B0"/>
    <w:rsid w:val="00D8292E"/>
    <w:rsid w:val="00D86B71"/>
    <w:rsid w:val="00D86D0C"/>
    <w:rsid w:val="00DE394F"/>
    <w:rsid w:val="00E0035E"/>
    <w:rsid w:val="00E102F2"/>
    <w:rsid w:val="00E17D0D"/>
    <w:rsid w:val="00E17F19"/>
    <w:rsid w:val="00E65CAF"/>
    <w:rsid w:val="00E846A3"/>
    <w:rsid w:val="00E942F8"/>
    <w:rsid w:val="00EB2FB7"/>
    <w:rsid w:val="00EC1639"/>
    <w:rsid w:val="00ED2923"/>
    <w:rsid w:val="00ED6AB7"/>
    <w:rsid w:val="00F03B52"/>
    <w:rsid w:val="00F13204"/>
    <w:rsid w:val="00F13F15"/>
    <w:rsid w:val="00F200E9"/>
    <w:rsid w:val="00F23993"/>
    <w:rsid w:val="00F7366E"/>
    <w:rsid w:val="00F913D5"/>
    <w:rsid w:val="00F94EF1"/>
    <w:rsid w:val="00FA2115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0AE7"/>
  <w15:docId w15:val="{08E33B2F-558B-41DA-B1BB-6C9B7D6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E3355"/>
  </w:style>
  <w:style w:type="paragraph" w:styleId="Zpat">
    <w:name w:val="footer"/>
    <w:basedOn w:val="Normln"/>
    <w:link w:val="ZpatChar"/>
    <w:uiPriority w:val="99"/>
    <w:unhideWhenUsed/>
    <w:rsid w:val="004E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355"/>
  </w:style>
  <w:style w:type="paragraph" w:styleId="Zkladntext">
    <w:name w:val="Body Text"/>
    <w:basedOn w:val="Normln"/>
    <w:link w:val="ZkladntextChar"/>
    <w:rsid w:val="004E335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33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3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45B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1090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E5E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E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5E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E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E93"/>
    <w:rPr>
      <w:b/>
      <w:bCs/>
      <w:sz w:val="20"/>
      <w:szCs w:val="20"/>
    </w:rPr>
  </w:style>
  <w:style w:type="paragraph" w:customStyle="1" w:styleId="pf0">
    <w:name w:val="pf0"/>
    <w:basedOn w:val="Normln"/>
    <w:rsid w:val="0040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05A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ernice.cz/urad/verejne-zakazk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cernice.cz/urad/verejne-zakazk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ocernice.cz/urad/verejne-zakazk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cernice.cz/urad/verejne-zakazky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B4A7-0EA5-4FB7-801D-F8B193F9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Dana</dc:creator>
  <cp:lastModifiedBy>Králová Dana</cp:lastModifiedBy>
  <cp:revision>103</cp:revision>
  <cp:lastPrinted>2020-12-04T11:53:00Z</cp:lastPrinted>
  <dcterms:created xsi:type="dcterms:W3CDTF">2020-05-27T08:12:00Z</dcterms:created>
  <dcterms:modified xsi:type="dcterms:W3CDTF">2022-08-01T07:44:00Z</dcterms:modified>
</cp:coreProperties>
</file>