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A5DA" w14:textId="77777777" w:rsidR="00BF4F2A" w:rsidRPr="003F6167" w:rsidRDefault="00BF4F2A" w:rsidP="00BF4F2A">
      <w:pPr>
        <w:spacing w:after="0"/>
        <w:jc w:val="center"/>
        <w:rPr>
          <w:rFonts w:ascii="Arial" w:hAnsi="Arial" w:cs="Arial"/>
          <w:b/>
          <w:bCs/>
          <w:sz w:val="28"/>
          <w:szCs w:val="28"/>
          <w:u w:val="single"/>
        </w:rPr>
      </w:pPr>
      <w:r w:rsidRPr="003F6167">
        <w:rPr>
          <w:rFonts w:ascii="Arial" w:hAnsi="Arial" w:cs="Arial"/>
          <w:b/>
          <w:sz w:val="28"/>
          <w:szCs w:val="28"/>
          <w:u w:val="single"/>
        </w:rPr>
        <w:t>SMLOUVA O DÍLO</w:t>
      </w:r>
    </w:p>
    <w:p w14:paraId="4B30865E" w14:textId="603DF0B8" w:rsidR="00BF4F2A" w:rsidRPr="003F6167" w:rsidRDefault="00BF4F2A" w:rsidP="00BF4F2A">
      <w:pPr>
        <w:spacing w:after="0"/>
        <w:jc w:val="center"/>
        <w:rPr>
          <w:rFonts w:ascii="Arial" w:hAnsi="Arial" w:cs="Arial"/>
          <w:sz w:val="24"/>
          <w:szCs w:val="24"/>
        </w:rPr>
      </w:pPr>
      <w:r w:rsidRPr="003F6167">
        <w:rPr>
          <w:rFonts w:ascii="Arial" w:hAnsi="Arial" w:cs="Arial"/>
          <w:sz w:val="24"/>
          <w:szCs w:val="24"/>
        </w:rPr>
        <w:t>č.</w:t>
      </w:r>
      <w:r w:rsidRPr="00525879">
        <w:t xml:space="preserve"> </w:t>
      </w:r>
      <w:r w:rsidRPr="00525879">
        <w:rPr>
          <w:rFonts w:ascii="Arial" w:hAnsi="Arial" w:cs="Arial"/>
          <w:sz w:val="24"/>
          <w:szCs w:val="24"/>
        </w:rPr>
        <w:t>S/</w:t>
      </w:r>
      <w:r>
        <w:rPr>
          <w:rFonts w:ascii="Arial" w:hAnsi="Arial" w:cs="Arial"/>
          <w:sz w:val="24"/>
          <w:szCs w:val="24"/>
        </w:rPr>
        <w:t>……..</w:t>
      </w:r>
      <w:r w:rsidRPr="00525879">
        <w:rPr>
          <w:rFonts w:ascii="Arial" w:hAnsi="Arial" w:cs="Arial"/>
          <w:sz w:val="24"/>
          <w:szCs w:val="24"/>
        </w:rPr>
        <w:t>/202</w:t>
      </w:r>
      <w:r w:rsidR="00AE343C">
        <w:rPr>
          <w:rFonts w:ascii="Arial" w:hAnsi="Arial" w:cs="Arial"/>
          <w:sz w:val="24"/>
          <w:szCs w:val="24"/>
        </w:rPr>
        <w:t>2</w:t>
      </w:r>
      <w:r w:rsidRPr="00525879">
        <w:rPr>
          <w:rFonts w:ascii="Arial" w:hAnsi="Arial" w:cs="Arial"/>
          <w:sz w:val="24"/>
          <w:szCs w:val="24"/>
        </w:rPr>
        <w:t>/</w:t>
      </w:r>
      <w:r>
        <w:rPr>
          <w:rFonts w:ascii="Arial" w:hAnsi="Arial" w:cs="Arial"/>
          <w:sz w:val="24"/>
          <w:szCs w:val="24"/>
        </w:rPr>
        <w:t>……….</w:t>
      </w:r>
    </w:p>
    <w:p w14:paraId="1F9FACC0" w14:textId="77777777" w:rsidR="00BF4F2A" w:rsidRPr="003F6167" w:rsidRDefault="00BF4F2A" w:rsidP="00BF4F2A">
      <w:pPr>
        <w:spacing w:after="0"/>
        <w:jc w:val="center"/>
        <w:rPr>
          <w:rFonts w:ascii="Arial" w:hAnsi="Arial" w:cs="Arial"/>
          <w:sz w:val="24"/>
          <w:szCs w:val="24"/>
        </w:rPr>
      </w:pPr>
    </w:p>
    <w:p w14:paraId="4BB30B1B" w14:textId="77777777" w:rsidR="00BF4F2A" w:rsidRPr="003F6167" w:rsidRDefault="00BF4F2A" w:rsidP="00BF4F2A">
      <w:pPr>
        <w:spacing w:after="0"/>
        <w:jc w:val="center"/>
        <w:rPr>
          <w:rFonts w:ascii="Arial" w:hAnsi="Arial" w:cs="Arial"/>
          <w:sz w:val="24"/>
          <w:szCs w:val="24"/>
        </w:rPr>
      </w:pPr>
      <w:r w:rsidRPr="003F6167">
        <w:rPr>
          <w:rFonts w:ascii="Arial" w:hAnsi="Arial" w:cs="Arial"/>
          <w:sz w:val="24"/>
          <w:szCs w:val="24"/>
        </w:rPr>
        <w:t>uzavřená podle ustanovení</w:t>
      </w:r>
      <w:r w:rsidRPr="003F6167">
        <w:rPr>
          <w:rFonts w:ascii="Arial" w:hAnsi="Arial" w:cs="Arial"/>
          <w:b/>
          <w:sz w:val="24"/>
          <w:szCs w:val="24"/>
        </w:rPr>
        <w:t xml:space="preserve"> </w:t>
      </w:r>
      <w:r w:rsidRPr="003F6167">
        <w:rPr>
          <w:rFonts w:ascii="Arial" w:hAnsi="Arial" w:cs="Arial"/>
          <w:sz w:val="24"/>
          <w:szCs w:val="24"/>
        </w:rPr>
        <w:t>§ 2586 až § 2635 zákona č. 89/2012 Sb., občanský zákoník, ve znění pozdějších předpisů (dále jen „smlouva“)</w:t>
      </w:r>
    </w:p>
    <w:p w14:paraId="2EBDDDFB" w14:textId="77777777" w:rsidR="00BF4F2A" w:rsidRPr="003F6167" w:rsidRDefault="00BF4F2A" w:rsidP="00BF4F2A">
      <w:pPr>
        <w:spacing w:after="0"/>
        <w:rPr>
          <w:rFonts w:ascii="Arial" w:hAnsi="Arial" w:cs="Arial"/>
          <w:b/>
          <w:bCs/>
          <w:sz w:val="24"/>
          <w:szCs w:val="24"/>
        </w:rPr>
      </w:pPr>
    </w:p>
    <w:p w14:paraId="44F9B17D" w14:textId="77777777" w:rsidR="00BF4F2A" w:rsidRPr="003F6167" w:rsidRDefault="00BF4F2A" w:rsidP="00BF4F2A">
      <w:pPr>
        <w:spacing w:after="0"/>
        <w:rPr>
          <w:rFonts w:ascii="Arial" w:hAnsi="Arial" w:cs="Arial"/>
          <w:bCs/>
          <w:sz w:val="24"/>
          <w:szCs w:val="24"/>
          <w:u w:val="single"/>
        </w:rPr>
      </w:pPr>
    </w:p>
    <w:p w14:paraId="3A1AD0F1" w14:textId="77777777" w:rsidR="00BF4F2A" w:rsidRPr="003F6167" w:rsidRDefault="00BF4F2A" w:rsidP="00BF4F2A">
      <w:pPr>
        <w:spacing w:after="0"/>
        <w:rPr>
          <w:rFonts w:ascii="Arial" w:hAnsi="Arial" w:cs="Arial"/>
          <w:bCs/>
          <w:sz w:val="24"/>
          <w:szCs w:val="24"/>
          <w:u w:val="single"/>
        </w:rPr>
      </w:pPr>
      <w:r w:rsidRPr="003F6167">
        <w:rPr>
          <w:rFonts w:ascii="Arial" w:hAnsi="Arial" w:cs="Arial"/>
          <w:bCs/>
          <w:sz w:val="24"/>
          <w:szCs w:val="24"/>
          <w:u w:val="single"/>
        </w:rPr>
        <w:t>Smluvní strany:</w:t>
      </w:r>
    </w:p>
    <w:p w14:paraId="31CE80CC" w14:textId="77777777" w:rsidR="00BF4F2A" w:rsidRPr="003F6167" w:rsidRDefault="00BF4F2A" w:rsidP="00BF4F2A">
      <w:pPr>
        <w:spacing w:after="0"/>
        <w:rPr>
          <w:rFonts w:ascii="Arial" w:hAnsi="Arial" w:cs="Arial"/>
          <w:b/>
          <w:bCs/>
          <w:sz w:val="24"/>
          <w:szCs w:val="24"/>
        </w:rPr>
      </w:pPr>
    </w:p>
    <w:p w14:paraId="5A2FE461" w14:textId="77777777" w:rsidR="00BF4F2A" w:rsidRPr="003F6167" w:rsidRDefault="00BF4F2A" w:rsidP="00BF4F2A">
      <w:pPr>
        <w:spacing w:after="0"/>
        <w:rPr>
          <w:rFonts w:ascii="Arial" w:hAnsi="Arial" w:cs="Arial"/>
          <w:b/>
          <w:bCs/>
          <w:sz w:val="24"/>
          <w:szCs w:val="24"/>
        </w:rPr>
      </w:pPr>
      <w:r w:rsidRPr="003F6167">
        <w:rPr>
          <w:rFonts w:ascii="Arial" w:hAnsi="Arial" w:cs="Arial"/>
          <w:b/>
          <w:bCs/>
          <w:sz w:val="24"/>
          <w:szCs w:val="24"/>
        </w:rPr>
        <w:t>Městská část Praha 20</w:t>
      </w:r>
    </w:p>
    <w:p w14:paraId="7A594802" w14:textId="77777777" w:rsidR="00BF4F2A" w:rsidRPr="003F6167" w:rsidRDefault="00BF4F2A" w:rsidP="00BF4F2A">
      <w:pPr>
        <w:spacing w:after="0"/>
        <w:rPr>
          <w:rFonts w:ascii="Arial" w:hAnsi="Arial" w:cs="Arial"/>
          <w:bCs/>
          <w:sz w:val="24"/>
          <w:szCs w:val="24"/>
        </w:rPr>
      </w:pPr>
      <w:r w:rsidRPr="003F6167">
        <w:rPr>
          <w:rFonts w:ascii="Arial" w:hAnsi="Arial" w:cs="Arial"/>
          <w:bCs/>
          <w:sz w:val="24"/>
          <w:szCs w:val="24"/>
        </w:rPr>
        <w:t xml:space="preserve">sídlo: </w:t>
      </w:r>
      <w:r w:rsidRPr="003F6167">
        <w:rPr>
          <w:rFonts w:ascii="Arial" w:hAnsi="Arial" w:cs="Arial"/>
          <w:sz w:val="24"/>
          <w:szCs w:val="24"/>
        </w:rPr>
        <w:t>Jívanská 647/10, 193 21  Praha - Horní Počernice</w:t>
      </w:r>
    </w:p>
    <w:p w14:paraId="4E2C6EB6"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IČ: 00 240 192</w:t>
      </w:r>
    </w:p>
    <w:p w14:paraId="19A00ADF"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DIČ: CZ 00240192</w:t>
      </w:r>
    </w:p>
    <w:p w14:paraId="2BCDBCD1"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bankovní spojení: KB a. s., pobočka Horní Počernice</w:t>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p>
    <w:p w14:paraId="0ED1736C"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číslo účtu: 43-6962650247/0100</w:t>
      </w:r>
    </w:p>
    <w:p w14:paraId="1445B361"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zastoupená:  </w:t>
      </w:r>
    </w:p>
    <w:p w14:paraId="50FF4C1B"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ve věcech smluvních </w:t>
      </w:r>
      <w:r>
        <w:rPr>
          <w:rFonts w:ascii="Arial" w:hAnsi="Arial" w:cs="Arial"/>
          <w:sz w:val="24"/>
          <w:szCs w:val="24"/>
        </w:rPr>
        <w:t xml:space="preserve">Mgr. Petrem Měšťanem, </w:t>
      </w:r>
      <w:r w:rsidRPr="003F6167">
        <w:rPr>
          <w:rFonts w:ascii="Arial" w:hAnsi="Arial" w:cs="Arial"/>
          <w:sz w:val="24"/>
          <w:szCs w:val="24"/>
        </w:rPr>
        <w:t xml:space="preserve">starostou </w:t>
      </w:r>
    </w:p>
    <w:p w14:paraId="6D1786AA"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ve věcech realizačních a technických:</w:t>
      </w:r>
      <w:r w:rsidRPr="003F6167">
        <w:rPr>
          <w:rFonts w:ascii="Arial" w:hAnsi="Arial" w:cs="Arial"/>
          <w:sz w:val="24"/>
          <w:szCs w:val="24"/>
        </w:rPr>
        <w:tab/>
        <w:t>Ing. Zdeněk Vavruška, tel: 725 787 654</w:t>
      </w:r>
    </w:p>
    <w:p w14:paraId="3A962650" w14:textId="77777777" w:rsidR="00BF4F2A" w:rsidRPr="003F6167" w:rsidRDefault="00BF4F2A" w:rsidP="00BF4F2A">
      <w:pPr>
        <w:spacing w:after="0"/>
        <w:ind w:left="3545" w:firstLine="709"/>
        <w:rPr>
          <w:rFonts w:ascii="Arial" w:hAnsi="Arial" w:cs="Arial"/>
          <w:sz w:val="24"/>
          <w:szCs w:val="24"/>
        </w:rPr>
      </w:pPr>
      <w:r w:rsidRPr="003F6167">
        <w:rPr>
          <w:rFonts w:ascii="Arial" w:hAnsi="Arial" w:cs="Arial"/>
          <w:sz w:val="24"/>
          <w:szCs w:val="24"/>
        </w:rPr>
        <w:t>Ing. Aleš Lada, tel.: 724 829 285</w:t>
      </w:r>
    </w:p>
    <w:p w14:paraId="2D489CF6"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t>Dana Králová, tel.: 770 149 762</w:t>
      </w:r>
    </w:p>
    <w:p w14:paraId="55BA514C" w14:textId="77777777" w:rsidR="00BF4F2A" w:rsidRPr="003F6167" w:rsidRDefault="00BF4F2A" w:rsidP="00BF4F2A">
      <w:pPr>
        <w:spacing w:after="0"/>
        <w:rPr>
          <w:rFonts w:ascii="Arial" w:hAnsi="Arial" w:cs="Arial"/>
          <w:sz w:val="24"/>
          <w:szCs w:val="24"/>
        </w:rPr>
      </w:pPr>
    </w:p>
    <w:p w14:paraId="67CDB8D5"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(dále jen „</w:t>
      </w:r>
      <w:r w:rsidRPr="003F6167">
        <w:rPr>
          <w:rFonts w:ascii="Arial" w:hAnsi="Arial" w:cs="Arial"/>
          <w:b/>
          <w:sz w:val="24"/>
          <w:szCs w:val="24"/>
        </w:rPr>
        <w:t>objednatel</w:t>
      </w:r>
      <w:r w:rsidRPr="003F6167">
        <w:rPr>
          <w:rFonts w:ascii="Arial" w:hAnsi="Arial" w:cs="Arial"/>
          <w:sz w:val="24"/>
          <w:szCs w:val="24"/>
        </w:rPr>
        <w:t>“)</w:t>
      </w:r>
    </w:p>
    <w:p w14:paraId="5A38B69E" w14:textId="77777777" w:rsidR="00BF4F2A" w:rsidRPr="003F6167" w:rsidRDefault="00BF4F2A" w:rsidP="00BF4F2A">
      <w:pPr>
        <w:spacing w:after="0"/>
        <w:rPr>
          <w:rFonts w:ascii="Arial" w:hAnsi="Arial" w:cs="Arial"/>
          <w:sz w:val="24"/>
          <w:szCs w:val="24"/>
        </w:rPr>
      </w:pPr>
    </w:p>
    <w:p w14:paraId="4CC2B32C" w14:textId="77777777" w:rsidR="00BF4F2A" w:rsidRPr="003F6167" w:rsidRDefault="00BF4F2A" w:rsidP="00BF4F2A">
      <w:pPr>
        <w:spacing w:after="0"/>
        <w:rPr>
          <w:rFonts w:ascii="Arial" w:hAnsi="Arial" w:cs="Arial"/>
          <w:sz w:val="24"/>
          <w:szCs w:val="24"/>
        </w:rPr>
      </w:pPr>
    </w:p>
    <w:p w14:paraId="64608EC7"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a</w:t>
      </w:r>
    </w:p>
    <w:p w14:paraId="6752426E" w14:textId="77777777" w:rsidR="00BF4F2A" w:rsidRPr="003F6167" w:rsidRDefault="00BF4F2A" w:rsidP="00BF4F2A">
      <w:pPr>
        <w:spacing w:after="0"/>
        <w:rPr>
          <w:rFonts w:ascii="Arial" w:hAnsi="Arial" w:cs="Arial"/>
          <w:sz w:val="24"/>
          <w:szCs w:val="24"/>
        </w:rPr>
      </w:pPr>
    </w:p>
    <w:p w14:paraId="59CB6381" w14:textId="3C816C2C" w:rsidR="00BF4F2A" w:rsidRPr="006B49A9" w:rsidRDefault="00BF4F2A" w:rsidP="00BF4F2A">
      <w:pPr>
        <w:spacing w:after="0"/>
        <w:rPr>
          <w:rFonts w:ascii="Arial" w:hAnsi="Arial" w:cs="Arial"/>
          <w:b/>
          <w:bCs/>
          <w:sz w:val="24"/>
          <w:szCs w:val="24"/>
        </w:rPr>
      </w:pPr>
      <w:r>
        <w:rPr>
          <w:rFonts w:ascii="Arial" w:hAnsi="Arial" w:cs="Arial"/>
          <w:b/>
          <w:bCs/>
          <w:sz w:val="24"/>
          <w:szCs w:val="24"/>
        </w:rPr>
        <w:t>………………………………………..</w:t>
      </w:r>
    </w:p>
    <w:p w14:paraId="6AB53B21" w14:textId="028DDDB2"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sídlo:  </w:t>
      </w:r>
      <w:r>
        <w:rPr>
          <w:rFonts w:ascii="Arial" w:hAnsi="Arial" w:cs="Arial"/>
          <w:sz w:val="24"/>
          <w:szCs w:val="24"/>
        </w:rPr>
        <w:t>………………………………..</w:t>
      </w:r>
    </w:p>
    <w:p w14:paraId="45AA5713" w14:textId="1D66B598"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IČ:      </w:t>
      </w:r>
      <w:r>
        <w:rPr>
          <w:rFonts w:ascii="Arial" w:hAnsi="Arial" w:cs="Arial"/>
          <w:sz w:val="24"/>
          <w:szCs w:val="24"/>
        </w:rPr>
        <w:t>………………………………..</w:t>
      </w:r>
    </w:p>
    <w:p w14:paraId="32DB57EF" w14:textId="5F4D6DB4"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DIČ:   </w:t>
      </w:r>
      <w:r>
        <w:rPr>
          <w:rFonts w:ascii="Arial" w:hAnsi="Arial" w:cs="Arial"/>
          <w:sz w:val="24"/>
          <w:szCs w:val="24"/>
        </w:rPr>
        <w:t>………………………………...</w:t>
      </w:r>
      <w:r w:rsidRPr="006B49A9">
        <w:rPr>
          <w:rFonts w:ascii="Arial" w:hAnsi="Arial" w:cs="Arial"/>
          <w:sz w:val="24"/>
          <w:szCs w:val="24"/>
        </w:rPr>
        <w:t xml:space="preserve"> </w:t>
      </w:r>
    </w:p>
    <w:p w14:paraId="23C9321C" w14:textId="40780B0E"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Zapsaný v Obchodním rejstříku vedeném </w:t>
      </w:r>
      <w:r>
        <w:rPr>
          <w:rFonts w:ascii="Arial" w:hAnsi="Arial" w:cs="Arial"/>
          <w:sz w:val="24"/>
          <w:szCs w:val="24"/>
        </w:rPr>
        <w:t>……………..</w:t>
      </w:r>
      <w:r w:rsidRPr="006B49A9">
        <w:rPr>
          <w:rFonts w:ascii="Arial" w:hAnsi="Arial" w:cs="Arial"/>
          <w:sz w:val="24"/>
          <w:szCs w:val="24"/>
        </w:rPr>
        <w:t xml:space="preserve"> soudem v </w:t>
      </w:r>
      <w:r>
        <w:rPr>
          <w:rFonts w:ascii="Arial" w:hAnsi="Arial" w:cs="Arial"/>
          <w:sz w:val="24"/>
          <w:szCs w:val="24"/>
        </w:rPr>
        <w:t>…………</w:t>
      </w:r>
      <w:r w:rsidRPr="006B49A9">
        <w:rPr>
          <w:rFonts w:ascii="Arial" w:hAnsi="Arial" w:cs="Arial"/>
          <w:sz w:val="24"/>
          <w:szCs w:val="24"/>
        </w:rPr>
        <w:t xml:space="preserve">, oddíle </w:t>
      </w:r>
      <w:r>
        <w:rPr>
          <w:rFonts w:ascii="Arial" w:hAnsi="Arial" w:cs="Arial"/>
          <w:sz w:val="24"/>
          <w:szCs w:val="24"/>
        </w:rPr>
        <w:t>….</w:t>
      </w:r>
      <w:r w:rsidRPr="006B49A9">
        <w:rPr>
          <w:rFonts w:ascii="Arial" w:hAnsi="Arial" w:cs="Arial"/>
          <w:sz w:val="24"/>
          <w:szCs w:val="24"/>
        </w:rPr>
        <w:t xml:space="preserve"> vložka </w:t>
      </w:r>
      <w:r>
        <w:rPr>
          <w:rFonts w:ascii="Arial" w:hAnsi="Arial" w:cs="Arial"/>
          <w:sz w:val="24"/>
          <w:szCs w:val="24"/>
        </w:rPr>
        <w:t>………………….</w:t>
      </w:r>
    </w:p>
    <w:p w14:paraId="78941E2E" w14:textId="07AC2FCE"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bankovní spojení:  </w:t>
      </w:r>
      <w:r>
        <w:rPr>
          <w:rFonts w:ascii="Arial" w:hAnsi="Arial" w:cs="Arial"/>
          <w:sz w:val="24"/>
          <w:szCs w:val="24"/>
        </w:rPr>
        <w:t>……………………………………………………………………………..</w:t>
      </w:r>
    </w:p>
    <w:p w14:paraId="6556CBE3" w14:textId="273FD31D"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číslo účtu: </w:t>
      </w:r>
      <w:r w:rsidR="00AE6A7F">
        <w:rPr>
          <w:rFonts w:ascii="Arial" w:hAnsi="Arial" w:cs="Arial"/>
          <w:sz w:val="24"/>
          <w:szCs w:val="24"/>
        </w:rPr>
        <w:t>……………………………</w:t>
      </w:r>
    </w:p>
    <w:p w14:paraId="4DD8A2FF" w14:textId="2943FC55"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zastoupený/á: </w:t>
      </w:r>
      <w:r w:rsidR="00AE6A7F">
        <w:rPr>
          <w:rFonts w:ascii="Arial" w:hAnsi="Arial" w:cs="Arial"/>
          <w:sz w:val="24"/>
          <w:szCs w:val="24"/>
        </w:rPr>
        <w:t>……………………….</w:t>
      </w:r>
      <w:r w:rsidRPr="006B49A9">
        <w:rPr>
          <w:rFonts w:ascii="Arial" w:hAnsi="Arial" w:cs="Arial"/>
          <w:sz w:val="24"/>
          <w:szCs w:val="24"/>
        </w:rPr>
        <w:t xml:space="preserve"> </w:t>
      </w:r>
    </w:p>
    <w:p w14:paraId="0AF2012F" w14:textId="74AF6B6A"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ve věcech realizačních a technických: </w:t>
      </w:r>
      <w:r w:rsidR="00AE6A7F">
        <w:rPr>
          <w:rFonts w:ascii="Arial" w:hAnsi="Arial" w:cs="Arial"/>
          <w:sz w:val="24"/>
          <w:szCs w:val="24"/>
        </w:rPr>
        <w:t>……………………………………….</w:t>
      </w:r>
    </w:p>
    <w:p w14:paraId="012414D0" w14:textId="67172A53" w:rsidR="00BF4F2A" w:rsidRPr="003F6167" w:rsidRDefault="00BF4F2A" w:rsidP="00BF4F2A">
      <w:pPr>
        <w:spacing w:after="0"/>
        <w:rPr>
          <w:rFonts w:ascii="Arial" w:hAnsi="Arial" w:cs="Arial"/>
          <w:sz w:val="24"/>
          <w:szCs w:val="24"/>
        </w:rPr>
      </w:pPr>
      <w:r w:rsidRPr="006B49A9">
        <w:rPr>
          <w:rFonts w:ascii="Arial" w:hAnsi="Arial" w:cs="Arial"/>
          <w:sz w:val="24"/>
          <w:szCs w:val="24"/>
        </w:rPr>
        <w:tab/>
      </w:r>
      <w:r w:rsidRPr="006B49A9">
        <w:rPr>
          <w:rFonts w:ascii="Arial" w:hAnsi="Arial" w:cs="Arial"/>
          <w:sz w:val="24"/>
          <w:szCs w:val="24"/>
        </w:rPr>
        <w:tab/>
      </w:r>
      <w:r w:rsidRPr="006B49A9">
        <w:rPr>
          <w:rFonts w:ascii="Arial" w:hAnsi="Arial" w:cs="Arial"/>
          <w:sz w:val="24"/>
          <w:szCs w:val="24"/>
        </w:rPr>
        <w:tab/>
      </w:r>
      <w:r w:rsidRPr="006B49A9">
        <w:rPr>
          <w:rFonts w:ascii="Arial" w:hAnsi="Arial" w:cs="Arial"/>
          <w:sz w:val="24"/>
          <w:szCs w:val="24"/>
        </w:rPr>
        <w:tab/>
      </w:r>
      <w:r w:rsidRPr="006B49A9">
        <w:rPr>
          <w:rFonts w:ascii="Arial" w:hAnsi="Arial" w:cs="Arial"/>
          <w:sz w:val="24"/>
          <w:szCs w:val="24"/>
        </w:rPr>
        <w:tab/>
        <w:t xml:space="preserve">        </w:t>
      </w:r>
      <w:r w:rsidR="00AE6A7F">
        <w:rPr>
          <w:rFonts w:ascii="Arial" w:hAnsi="Arial" w:cs="Arial"/>
          <w:sz w:val="24"/>
          <w:szCs w:val="24"/>
        </w:rPr>
        <w:t>……………………………………….</w:t>
      </w:r>
    </w:p>
    <w:p w14:paraId="603F0D88" w14:textId="77777777" w:rsidR="00BF4F2A" w:rsidRPr="003F6167" w:rsidRDefault="00BF4F2A" w:rsidP="00BF4F2A">
      <w:pPr>
        <w:spacing w:after="0"/>
        <w:rPr>
          <w:rFonts w:ascii="Arial" w:hAnsi="Arial" w:cs="Arial"/>
          <w:sz w:val="24"/>
          <w:szCs w:val="24"/>
        </w:rPr>
      </w:pPr>
    </w:p>
    <w:p w14:paraId="6DF70D6B"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(dále jen „</w:t>
      </w:r>
      <w:r w:rsidRPr="003F6167">
        <w:rPr>
          <w:rFonts w:ascii="Arial" w:hAnsi="Arial" w:cs="Arial"/>
          <w:b/>
          <w:sz w:val="24"/>
          <w:szCs w:val="24"/>
        </w:rPr>
        <w:t>zhotovitel</w:t>
      </w:r>
      <w:r w:rsidRPr="003F6167">
        <w:rPr>
          <w:rFonts w:ascii="Arial" w:hAnsi="Arial" w:cs="Arial"/>
          <w:sz w:val="24"/>
          <w:szCs w:val="24"/>
        </w:rPr>
        <w:t>“)</w:t>
      </w:r>
    </w:p>
    <w:p w14:paraId="39CAC692" w14:textId="77777777" w:rsidR="00BF4F2A" w:rsidRPr="003F6167" w:rsidRDefault="00BF4F2A" w:rsidP="00BF4F2A">
      <w:pPr>
        <w:spacing w:after="0"/>
        <w:rPr>
          <w:rFonts w:ascii="Arial" w:hAnsi="Arial" w:cs="Arial"/>
          <w:sz w:val="24"/>
          <w:szCs w:val="24"/>
        </w:rPr>
      </w:pPr>
    </w:p>
    <w:p w14:paraId="7F1CFA4B"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lastRenderedPageBreak/>
        <w:t>I. VÝCHOZÍ PODKLADY A ÚDAJE</w:t>
      </w:r>
    </w:p>
    <w:p w14:paraId="15BB020A" w14:textId="032F3CAD" w:rsidR="00BF4F2A" w:rsidRPr="003F6167" w:rsidRDefault="00BF4F2A" w:rsidP="00BF4F2A">
      <w:pPr>
        <w:numPr>
          <w:ilvl w:val="0"/>
          <w:numId w:val="18"/>
        </w:numPr>
        <w:spacing w:after="120"/>
        <w:ind w:left="426"/>
        <w:jc w:val="both"/>
        <w:rPr>
          <w:rFonts w:ascii="Arial" w:hAnsi="Arial" w:cs="Arial"/>
          <w:sz w:val="24"/>
          <w:szCs w:val="24"/>
        </w:rPr>
      </w:pPr>
      <w:r w:rsidRPr="003F6167">
        <w:rPr>
          <w:rFonts w:ascii="Arial" w:hAnsi="Arial" w:cs="Arial"/>
          <w:sz w:val="24"/>
          <w:szCs w:val="24"/>
        </w:rPr>
        <w:t xml:space="preserve">Objednatel má podle zákona č. 131/2000 Sb., o hlavním městě Praze, ve znění pozdějších předpisů, a obecně závazné vyhlášky č. 55/2000 Sb. hl. m. Prahy, </w:t>
      </w:r>
      <w:r w:rsidRPr="00C15B0A">
        <w:rPr>
          <w:rFonts w:ascii="Arial" w:hAnsi="Arial" w:cs="Arial"/>
          <w:sz w:val="24"/>
          <w:szCs w:val="24"/>
        </w:rPr>
        <w:t>kterou se vydává Statut hlavního města Prahy, ve znění pozdějších předpisů, svěřen ve své správě pozem</w:t>
      </w:r>
      <w:r>
        <w:rPr>
          <w:rFonts w:ascii="Arial" w:hAnsi="Arial" w:cs="Arial"/>
          <w:sz w:val="24"/>
          <w:szCs w:val="24"/>
        </w:rPr>
        <w:t>ek</w:t>
      </w:r>
      <w:r w:rsidRPr="00C15B0A">
        <w:rPr>
          <w:rFonts w:ascii="Arial" w:hAnsi="Arial" w:cs="Arial"/>
          <w:sz w:val="24"/>
          <w:szCs w:val="24"/>
        </w:rPr>
        <w:t xml:space="preserve"> </w:t>
      </w:r>
      <w:r>
        <w:rPr>
          <w:rFonts w:ascii="Arial" w:hAnsi="Arial" w:cs="Arial"/>
          <w:sz w:val="24"/>
          <w:szCs w:val="24"/>
        </w:rPr>
        <w:t>275</w:t>
      </w:r>
      <w:r w:rsidRPr="00C15B0A">
        <w:rPr>
          <w:rFonts w:ascii="Arial" w:hAnsi="Arial" w:cs="Arial"/>
          <w:sz w:val="24"/>
          <w:szCs w:val="24"/>
        </w:rPr>
        <w:t>/1, v k. ú. Horní Počernice, kter</w:t>
      </w:r>
      <w:r>
        <w:rPr>
          <w:rFonts w:ascii="Arial" w:hAnsi="Arial" w:cs="Arial"/>
          <w:sz w:val="24"/>
          <w:szCs w:val="24"/>
        </w:rPr>
        <w:t>ý</w:t>
      </w:r>
      <w:r w:rsidRPr="00C15B0A">
        <w:rPr>
          <w:rFonts w:ascii="Arial" w:hAnsi="Arial" w:cs="Arial"/>
          <w:sz w:val="24"/>
          <w:szCs w:val="24"/>
        </w:rPr>
        <w:t xml:space="preserve"> j</w:t>
      </w:r>
      <w:r>
        <w:rPr>
          <w:rFonts w:ascii="Arial" w:hAnsi="Arial" w:cs="Arial"/>
          <w:sz w:val="24"/>
          <w:szCs w:val="24"/>
        </w:rPr>
        <w:t>e</w:t>
      </w:r>
      <w:r w:rsidRPr="00C15B0A">
        <w:rPr>
          <w:rFonts w:ascii="Arial" w:hAnsi="Arial" w:cs="Arial"/>
          <w:sz w:val="24"/>
          <w:szCs w:val="24"/>
        </w:rPr>
        <w:t xml:space="preserve"> ve vlastnictví obce hl. m. Prahy. Podkladem pro uzavření smlouvy je nabídka zhotovitele k veřejné zakázce s názvem </w:t>
      </w:r>
      <w:bookmarkStart w:id="0" w:name="_Hlk111471755"/>
      <w:r w:rsidRPr="00C15B0A">
        <w:rPr>
          <w:rFonts w:ascii="Arial" w:hAnsi="Arial" w:cs="Arial"/>
          <w:sz w:val="24"/>
          <w:szCs w:val="24"/>
        </w:rPr>
        <w:t>„</w:t>
      </w:r>
      <w:r w:rsidR="00EF03AF">
        <w:rPr>
          <w:rFonts w:ascii="Arial" w:hAnsi="Arial" w:cs="Arial"/>
          <w:sz w:val="24"/>
          <w:szCs w:val="24"/>
        </w:rPr>
        <w:t>Výstavba parkourového hřiště – Horní Počernice</w:t>
      </w:r>
      <w:r w:rsidRPr="003F6167">
        <w:rPr>
          <w:rFonts w:ascii="Arial" w:hAnsi="Arial" w:cs="Arial"/>
          <w:sz w:val="24"/>
          <w:szCs w:val="24"/>
        </w:rPr>
        <w:t>“.</w:t>
      </w:r>
      <w:bookmarkEnd w:id="0"/>
    </w:p>
    <w:p w14:paraId="4249F799" w14:textId="77777777" w:rsidR="00BF4F2A" w:rsidRPr="003F6167" w:rsidRDefault="00BF4F2A" w:rsidP="00BF4F2A">
      <w:pPr>
        <w:spacing w:after="0"/>
        <w:ind w:left="426"/>
        <w:jc w:val="center"/>
        <w:rPr>
          <w:rFonts w:ascii="Arial" w:hAnsi="Arial" w:cs="Arial"/>
          <w:b/>
          <w:bCs/>
          <w:sz w:val="24"/>
          <w:szCs w:val="24"/>
        </w:rPr>
      </w:pPr>
    </w:p>
    <w:p w14:paraId="2AAC8ABD" w14:textId="77777777" w:rsidR="00BF4F2A" w:rsidRPr="00403A12" w:rsidRDefault="00BF4F2A" w:rsidP="00BF4F2A">
      <w:pPr>
        <w:spacing w:after="120"/>
        <w:ind w:left="426"/>
        <w:jc w:val="center"/>
        <w:rPr>
          <w:rFonts w:ascii="Arial" w:hAnsi="Arial" w:cs="Arial"/>
          <w:sz w:val="24"/>
          <w:szCs w:val="24"/>
        </w:rPr>
      </w:pPr>
      <w:r w:rsidRPr="00403A12">
        <w:rPr>
          <w:rFonts w:ascii="Arial" w:hAnsi="Arial" w:cs="Arial"/>
          <w:b/>
          <w:bCs/>
          <w:sz w:val="24"/>
          <w:szCs w:val="24"/>
        </w:rPr>
        <w:t>II. PŘEDMĚT PLNĚNÍ</w:t>
      </w:r>
    </w:p>
    <w:p w14:paraId="06C79D7B" w14:textId="2AFE98C4" w:rsidR="00141896" w:rsidRDefault="00BF4F2A" w:rsidP="00870AF8">
      <w:pPr>
        <w:numPr>
          <w:ilvl w:val="0"/>
          <w:numId w:val="19"/>
        </w:numPr>
        <w:autoSpaceDE w:val="0"/>
        <w:autoSpaceDN w:val="0"/>
        <w:adjustRightInd w:val="0"/>
        <w:spacing w:after="0" w:line="240" w:lineRule="auto"/>
        <w:ind w:left="425" w:hanging="357"/>
        <w:jc w:val="both"/>
        <w:rPr>
          <w:rFonts w:ascii="Arial" w:hAnsi="Arial" w:cs="Arial"/>
          <w:sz w:val="24"/>
          <w:szCs w:val="24"/>
        </w:rPr>
      </w:pPr>
      <w:r w:rsidRPr="00141896">
        <w:rPr>
          <w:rFonts w:ascii="Arial" w:hAnsi="Arial" w:cs="Arial"/>
          <w:sz w:val="24"/>
          <w:szCs w:val="24"/>
        </w:rPr>
        <w:t xml:space="preserve">Zhotovitel se zavazuje provést pro objednatele dílo: </w:t>
      </w:r>
      <w:r w:rsidR="00EF03AF" w:rsidRPr="00C15B0A">
        <w:rPr>
          <w:rFonts w:ascii="Arial" w:hAnsi="Arial" w:cs="Arial"/>
          <w:sz w:val="24"/>
          <w:szCs w:val="24"/>
        </w:rPr>
        <w:t>„</w:t>
      </w:r>
      <w:r w:rsidR="00EF03AF">
        <w:rPr>
          <w:rFonts w:ascii="Arial" w:hAnsi="Arial" w:cs="Arial"/>
          <w:sz w:val="24"/>
          <w:szCs w:val="24"/>
        </w:rPr>
        <w:t>Výstavba parkourového hřiště – Horní Počernice</w:t>
      </w:r>
      <w:r w:rsidR="00EF03AF" w:rsidRPr="003F6167">
        <w:rPr>
          <w:rFonts w:ascii="Arial" w:hAnsi="Arial" w:cs="Arial"/>
          <w:sz w:val="24"/>
          <w:szCs w:val="24"/>
        </w:rPr>
        <w:t>“.</w:t>
      </w:r>
      <w:r w:rsidRPr="00141896">
        <w:rPr>
          <w:rFonts w:ascii="Arial" w:hAnsi="Arial" w:cs="Arial"/>
          <w:sz w:val="24"/>
          <w:szCs w:val="24"/>
        </w:rPr>
        <w:t xml:space="preserve">dle projektové dokumentace zpracované projektovou kanceláří </w:t>
      </w:r>
      <w:r w:rsidR="00EF03AF">
        <w:rPr>
          <w:rFonts w:ascii="Arial" w:hAnsi="Arial" w:cs="Arial"/>
          <w:sz w:val="24"/>
          <w:szCs w:val="24"/>
        </w:rPr>
        <w:t>RIPS projekt s.r.o.</w:t>
      </w:r>
      <w:r w:rsidRPr="00141896">
        <w:rPr>
          <w:rFonts w:ascii="Arial" w:hAnsi="Arial" w:cs="Arial"/>
          <w:sz w:val="24"/>
          <w:szCs w:val="24"/>
        </w:rPr>
        <w:t xml:space="preserve"> v </w:t>
      </w:r>
      <w:r w:rsidR="00EF03AF">
        <w:rPr>
          <w:rFonts w:ascii="Arial" w:hAnsi="Arial" w:cs="Arial"/>
          <w:sz w:val="24"/>
          <w:szCs w:val="24"/>
        </w:rPr>
        <w:t>březnu</w:t>
      </w:r>
      <w:r w:rsidRPr="00141896">
        <w:rPr>
          <w:rFonts w:ascii="Arial" w:hAnsi="Arial" w:cs="Arial"/>
          <w:sz w:val="24"/>
          <w:szCs w:val="24"/>
        </w:rPr>
        <w:t xml:space="preserve"> 20</w:t>
      </w:r>
      <w:r w:rsidR="00EF03AF">
        <w:rPr>
          <w:rFonts w:ascii="Arial" w:hAnsi="Arial" w:cs="Arial"/>
          <w:sz w:val="24"/>
          <w:szCs w:val="24"/>
        </w:rPr>
        <w:t>22</w:t>
      </w:r>
      <w:r w:rsidRPr="00141896">
        <w:rPr>
          <w:rFonts w:ascii="Arial" w:hAnsi="Arial" w:cs="Arial"/>
          <w:sz w:val="24"/>
          <w:szCs w:val="24"/>
        </w:rPr>
        <w:t xml:space="preserve">, která byla přílohou zadávací dokumentace výše uvedené veřejné zakázky, a položkového rozpočtu, který je přílohou č. 1 této smlouvy. Předmětem plnění jsou stavební práce a dodávky na </w:t>
      </w:r>
      <w:r w:rsidR="00EF03AF">
        <w:rPr>
          <w:rFonts w:ascii="Arial" w:hAnsi="Arial" w:cs="Arial"/>
          <w:sz w:val="24"/>
          <w:szCs w:val="24"/>
        </w:rPr>
        <w:t>pozemku par</w:t>
      </w:r>
      <w:r w:rsidR="006842AF">
        <w:rPr>
          <w:rFonts w:ascii="Arial" w:hAnsi="Arial" w:cs="Arial"/>
          <w:sz w:val="24"/>
          <w:szCs w:val="24"/>
        </w:rPr>
        <w:t>c</w:t>
      </w:r>
      <w:r w:rsidR="00EF03AF">
        <w:rPr>
          <w:rFonts w:ascii="Arial" w:hAnsi="Arial" w:cs="Arial"/>
          <w:sz w:val="24"/>
          <w:szCs w:val="24"/>
        </w:rPr>
        <w:t>.č. 185/1 k.ú. Horní Počernice. Řešené území se nachází vedle stávajícího víceúčelového hřiště</w:t>
      </w:r>
      <w:r w:rsidR="00533E20">
        <w:rPr>
          <w:rFonts w:ascii="Arial" w:hAnsi="Arial" w:cs="Arial"/>
          <w:sz w:val="24"/>
          <w:szCs w:val="24"/>
        </w:rPr>
        <w:t xml:space="preserve"> mezi ulicemi Ohnišťanská a Vidonická </w:t>
      </w:r>
      <w:r w:rsidR="00EF03AF">
        <w:rPr>
          <w:rFonts w:ascii="Arial" w:hAnsi="Arial" w:cs="Arial"/>
          <w:sz w:val="24"/>
          <w:szCs w:val="24"/>
        </w:rPr>
        <w:t xml:space="preserve"> </w:t>
      </w:r>
      <w:r w:rsidR="001C43F7" w:rsidRPr="00141896">
        <w:rPr>
          <w:rFonts w:ascii="Arial" w:hAnsi="Arial" w:cs="Arial"/>
          <w:sz w:val="24"/>
          <w:szCs w:val="24"/>
        </w:rPr>
        <w:t>v</w:t>
      </w:r>
      <w:r w:rsidR="00AE343C" w:rsidRPr="00141896">
        <w:rPr>
          <w:rFonts w:ascii="Arial" w:hAnsi="Arial" w:cs="Arial"/>
          <w:sz w:val="24"/>
          <w:szCs w:val="24"/>
        </w:rPr>
        <w:t xml:space="preserve"> Pra</w:t>
      </w:r>
      <w:r w:rsidR="001C43F7" w:rsidRPr="00141896">
        <w:rPr>
          <w:rFonts w:ascii="Arial" w:hAnsi="Arial" w:cs="Arial"/>
          <w:sz w:val="24"/>
          <w:szCs w:val="24"/>
        </w:rPr>
        <w:t>ze</w:t>
      </w:r>
      <w:r w:rsidR="00AE343C" w:rsidRPr="00141896">
        <w:rPr>
          <w:rFonts w:ascii="Arial" w:hAnsi="Arial" w:cs="Arial"/>
          <w:sz w:val="24"/>
          <w:szCs w:val="24"/>
        </w:rPr>
        <w:t xml:space="preserve"> 20 – Horní</w:t>
      </w:r>
      <w:r w:rsidR="001C43F7" w:rsidRPr="00141896">
        <w:rPr>
          <w:rFonts w:ascii="Arial" w:hAnsi="Arial" w:cs="Arial"/>
          <w:sz w:val="24"/>
          <w:szCs w:val="24"/>
        </w:rPr>
        <w:t>ch</w:t>
      </w:r>
      <w:r w:rsidR="00AE343C" w:rsidRPr="00141896">
        <w:rPr>
          <w:rFonts w:ascii="Arial" w:hAnsi="Arial" w:cs="Arial"/>
          <w:sz w:val="24"/>
          <w:szCs w:val="24"/>
        </w:rPr>
        <w:t xml:space="preserve"> Počernic</w:t>
      </w:r>
      <w:r w:rsidR="001C43F7" w:rsidRPr="00141896">
        <w:rPr>
          <w:rFonts w:ascii="Arial" w:hAnsi="Arial" w:cs="Arial"/>
          <w:sz w:val="24"/>
          <w:szCs w:val="24"/>
        </w:rPr>
        <w:t>ích.</w:t>
      </w:r>
      <w:r w:rsidR="00AE343C" w:rsidRPr="00141896">
        <w:rPr>
          <w:rFonts w:ascii="Arial" w:hAnsi="Arial" w:cs="Arial"/>
          <w:sz w:val="24"/>
          <w:szCs w:val="24"/>
        </w:rPr>
        <w:t xml:space="preserve"> </w:t>
      </w:r>
    </w:p>
    <w:p w14:paraId="4BE1B901" w14:textId="4C94E6A4" w:rsidR="00533E20" w:rsidRDefault="00AE343C" w:rsidP="00533E20">
      <w:pPr>
        <w:autoSpaceDE w:val="0"/>
        <w:autoSpaceDN w:val="0"/>
        <w:adjustRightInd w:val="0"/>
        <w:spacing w:after="0" w:line="240" w:lineRule="auto"/>
        <w:ind w:left="425"/>
        <w:jc w:val="both"/>
        <w:rPr>
          <w:rFonts w:ascii="Arial" w:hAnsi="Arial" w:cs="Arial"/>
          <w:sz w:val="24"/>
          <w:szCs w:val="24"/>
        </w:rPr>
      </w:pPr>
      <w:r w:rsidRPr="00141896">
        <w:rPr>
          <w:rFonts w:ascii="Arial" w:hAnsi="Arial" w:cs="Arial"/>
          <w:sz w:val="24"/>
          <w:szCs w:val="24"/>
        </w:rPr>
        <w:t xml:space="preserve">Jedná se o </w:t>
      </w:r>
      <w:r w:rsidR="002564B7">
        <w:rPr>
          <w:rFonts w:ascii="Arial" w:hAnsi="Arial" w:cs="Arial"/>
          <w:sz w:val="24"/>
          <w:szCs w:val="24"/>
        </w:rPr>
        <w:t xml:space="preserve">výstavbu nového parkourového hřiště o rozměrech </w:t>
      </w:r>
      <w:r w:rsidR="00553E7D">
        <w:rPr>
          <w:rFonts w:ascii="Arial" w:hAnsi="Arial" w:cs="Arial"/>
          <w:sz w:val="24"/>
          <w:szCs w:val="24"/>
        </w:rPr>
        <w:t>cca 21x11m. Hřiště bude tvořeno betonovými odlehčenými bloky a železnými trubkami / konstrukcemi tzv. raily. Podklad hřiště bude tvořen z přírodních materiálů, jako je drcená štěpka.</w:t>
      </w:r>
    </w:p>
    <w:p w14:paraId="076100AA" w14:textId="7792500D" w:rsidR="00553E7D" w:rsidRDefault="006842AF" w:rsidP="00533E20">
      <w:pPr>
        <w:autoSpaceDE w:val="0"/>
        <w:autoSpaceDN w:val="0"/>
        <w:adjustRightInd w:val="0"/>
        <w:spacing w:after="0" w:line="240" w:lineRule="auto"/>
        <w:ind w:left="425"/>
        <w:jc w:val="both"/>
        <w:rPr>
          <w:rFonts w:ascii="Arial" w:hAnsi="Arial" w:cs="Arial"/>
          <w:sz w:val="24"/>
          <w:szCs w:val="24"/>
        </w:rPr>
      </w:pPr>
      <w:r>
        <w:rPr>
          <w:rFonts w:ascii="Arial" w:hAnsi="Arial" w:cs="Arial"/>
          <w:sz w:val="24"/>
          <w:szCs w:val="24"/>
        </w:rPr>
        <w:t xml:space="preserve">V navrhované ploše parkourového hřiště dojde ke stržení ornice do hloubky zhruba 300 mm. Ornice bude následně využita pro terénní úpravy okolí hřiště. </w:t>
      </w:r>
      <w:r w:rsidR="00656B44">
        <w:rPr>
          <w:rFonts w:ascii="Arial" w:hAnsi="Arial" w:cs="Arial"/>
          <w:sz w:val="24"/>
          <w:szCs w:val="24"/>
        </w:rPr>
        <w:t>Stávající rostlá zemina bude urovnána a do původní úrovně bude navezen finální povrch hřiště – drcená štěpka ve vrstvě stržené ornice. Navrhované překážky z betonových bloků nebudou se stávajícím rostlým terénem spjaty základy.</w:t>
      </w:r>
    </w:p>
    <w:p w14:paraId="4316076C" w14:textId="63178659" w:rsidR="00656B44" w:rsidRDefault="00656B44" w:rsidP="00533E20">
      <w:pPr>
        <w:autoSpaceDE w:val="0"/>
        <w:autoSpaceDN w:val="0"/>
        <w:adjustRightInd w:val="0"/>
        <w:spacing w:after="0" w:line="240" w:lineRule="auto"/>
        <w:ind w:left="425"/>
        <w:jc w:val="both"/>
        <w:rPr>
          <w:rFonts w:ascii="Arial" w:hAnsi="Arial" w:cs="Arial"/>
          <w:sz w:val="24"/>
          <w:szCs w:val="24"/>
        </w:rPr>
      </w:pPr>
      <w:r>
        <w:rPr>
          <w:rFonts w:ascii="Arial" w:hAnsi="Arial" w:cs="Arial"/>
          <w:sz w:val="24"/>
          <w:szCs w:val="24"/>
        </w:rPr>
        <w:t>Pro přístup montážní techniky bude provedena prořezávka stávajícího stromu</w:t>
      </w:r>
      <w:r w:rsidR="00E851A1">
        <w:rPr>
          <w:rFonts w:ascii="Arial" w:hAnsi="Arial" w:cs="Arial"/>
          <w:sz w:val="24"/>
          <w:szCs w:val="24"/>
        </w:rPr>
        <w:t xml:space="preserve"> při ulici Ohnišťanská.</w:t>
      </w:r>
    </w:p>
    <w:p w14:paraId="6EAC9988" w14:textId="77777777" w:rsidR="00BF4F2A" w:rsidRPr="003F6167" w:rsidRDefault="00BF4F2A" w:rsidP="00BF4F2A">
      <w:pPr>
        <w:numPr>
          <w:ilvl w:val="0"/>
          <w:numId w:val="19"/>
        </w:numPr>
        <w:spacing w:after="120"/>
        <w:ind w:left="425" w:hanging="357"/>
        <w:jc w:val="both"/>
        <w:rPr>
          <w:rFonts w:ascii="Arial" w:hAnsi="Arial" w:cs="Arial"/>
          <w:sz w:val="24"/>
          <w:szCs w:val="24"/>
        </w:rPr>
      </w:pPr>
      <w:r w:rsidRPr="00403A12">
        <w:rPr>
          <w:rFonts w:ascii="Arial" w:hAnsi="Arial" w:cs="Arial"/>
          <w:sz w:val="24"/>
          <w:szCs w:val="24"/>
        </w:rPr>
        <w:t>Součástí díla je i provedení všech předepsaných zkoušek</w:t>
      </w:r>
      <w:r>
        <w:rPr>
          <w:rFonts w:ascii="Arial" w:hAnsi="Arial" w:cs="Arial"/>
          <w:sz w:val="24"/>
          <w:szCs w:val="24"/>
        </w:rPr>
        <w:t>, revizí</w:t>
      </w:r>
      <w:r w:rsidRPr="00403A12">
        <w:rPr>
          <w:rFonts w:ascii="Arial" w:hAnsi="Arial" w:cs="Arial"/>
          <w:sz w:val="24"/>
          <w:szCs w:val="24"/>
        </w:rPr>
        <w:t xml:space="preserve"> a certifikací, které vyplývají z právních předpisů a/nebo z předané dokumentace.</w:t>
      </w:r>
    </w:p>
    <w:p w14:paraId="6E8AEE37" w14:textId="77777777" w:rsidR="00BF4F2A" w:rsidRPr="003F6167" w:rsidRDefault="00BF4F2A" w:rsidP="00BF4F2A">
      <w:pPr>
        <w:numPr>
          <w:ilvl w:val="0"/>
          <w:numId w:val="19"/>
        </w:numPr>
        <w:spacing w:after="120"/>
        <w:ind w:left="425" w:hanging="357"/>
        <w:jc w:val="both"/>
        <w:rPr>
          <w:rFonts w:ascii="Arial" w:hAnsi="Arial" w:cs="Arial"/>
          <w:sz w:val="24"/>
          <w:szCs w:val="24"/>
        </w:rPr>
      </w:pPr>
      <w:r w:rsidRPr="003F6167">
        <w:rPr>
          <w:rFonts w:ascii="Arial" w:hAnsi="Arial" w:cs="Arial"/>
          <w:sz w:val="24"/>
          <w:szCs w:val="24"/>
        </w:rPr>
        <w:t xml:space="preserve">Pro vyloučení jakýchkoliv pochybností o rozsahu díla se má za to, že předmětem díla jsou veškeré práce a dodávky obsažené ve výše uvedené projektové dokumentaci. </w:t>
      </w:r>
    </w:p>
    <w:p w14:paraId="62E19EE7" w14:textId="77777777" w:rsidR="00BF4F2A" w:rsidRPr="003F6167" w:rsidRDefault="00BF4F2A" w:rsidP="00BF4F2A">
      <w:pPr>
        <w:numPr>
          <w:ilvl w:val="0"/>
          <w:numId w:val="19"/>
        </w:numPr>
        <w:spacing w:after="120"/>
        <w:ind w:left="426"/>
        <w:jc w:val="both"/>
        <w:rPr>
          <w:rFonts w:ascii="Arial" w:hAnsi="Arial" w:cs="Arial"/>
          <w:sz w:val="24"/>
          <w:szCs w:val="24"/>
        </w:rPr>
      </w:pPr>
      <w:r w:rsidRPr="003F6167">
        <w:rPr>
          <w:rFonts w:ascii="Arial" w:hAnsi="Arial" w:cs="Arial"/>
          <w:sz w:val="24"/>
          <w:szCs w:val="24"/>
        </w:rPr>
        <w:t>Dílo bude provedeno v souladu s:</w:t>
      </w:r>
    </w:p>
    <w:p w14:paraId="0499E58E" w14:textId="1415982F" w:rsidR="00BF4F2A" w:rsidRDefault="00BF4F2A" w:rsidP="00BF4F2A">
      <w:pPr>
        <w:numPr>
          <w:ilvl w:val="0"/>
          <w:numId w:val="32"/>
        </w:numPr>
        <w:spacing w:after="0"/>
        <w:jc w:val="both"/>
        <w:rPr>
          <w:rFonts w:ascii="Arial" w:hAnsi="Arial" w:cs="Arial"/>
          <w:sz w:val="24"/>
          <w:szCs w:val="24"/>
        </w:rPr>
      </w:pPr>
      <w:r w:rsidRPr="003F6167">
        <w:rPr>
          <w:rFonts w:ascii="Arial" w:hAnsi="Arial" w:cs="Arial"/>
          <w:sz w:val="24"/>
          <w:szCs w:val="24"/>
        </w:rPr>
        <w:t>se všemi obecně platnými ČSN, technickými normami, zákonem č.</w:t>
      </w:r>
      <w:r w:rsidR="001C43F7">
        <w:rPr>
          <w:rFonts w:ascii="Arial" w:hAnsi="Arial" w:cs="Arial"/>
          <w:sz w:val="24"/>
          <w:szCs w:val="24"/>
        </w:rPr>
        <w:t> </w:t>
      </w:r>
      <w:r w:rsidRPr="003F6167">
        <w:rPr>
          <w:rFonts w:ascii="Arial" w:hAnsi="Arial" w:cs="Arial"/>
          <w:sz w:val="24"/>
          <w:szCs w:val="24"/>
        </w:rPr>
        <w:t>183/2006</w:t>
      </w:r>
      <w:r w:rsidR="001C43F7">
        <w:rPr>
          <w:rFonts w:ascii="Arial" w:hAnsi="Arial" w:cs="Arial"/>
          <w:sz w:val="24"/>
          <w:szCs w:val="24"/>
        </w:rPr>
        <w:t> </w:t>
      </w:r>
      <w:r w:rsidRPr="003F6167">
        <w:rPr>
          <w:rFonts w:ascii="Arial" w:hAnsi="Arial" w:cs="Arial"/>
          <w:sz w:val="24"/>
          <w:szCs w:val="24"/>
        </w:rPr>
        <w:t>Sb., stavební zákon, navazujícími vyhláškami, předpisy výrobců jednotlivých navržených materiálů, předpisy o bezpečnosti staveb a</w:t>
      </w:r>
      <w:r w:rsidR="001C43F7">
        <w:rPr>
          <w:rFonts w:ascii="Arial" w:hAnsi="Arial" w:cs="Arial"/>
          <w:sz w:val="24"/>
          <w:szCs w:val="24"/>
        </w:rPr>
        <w:t> </w:t>
      </w:r>
      <w:r w:rsidRPr="003F6167">
        <w:rPr>
          <w:rFonts w:ascii="Arial" w:hAnsi="Arial" w:cs="Arial"/>
          <w:sz w:val="24"/>
          <w:szCs w:val="24"/>
        </w:rPr>
        <w:t>technických zařízení,</w:t>
      </w:r>
    </w:p>
    <w:p w14:paraId="1B7C0218" w14:textId="394DBB19" w:rsidR="00193D4F" w:rsidRPr="003F6167" w:rsidRDefault="00193D4F" w:rsidP="00BF4F2A">
      <w:pPr>
        <w:numPr>
          <w:ilvl w:val="0"/>
          <w:numId w:val="32"/>
        </w:numPr>
        <w:spacing w:after="0"/>
        <w:jc w:val="both"/>
        <w:rPr>
          <w:rFonts w:ascii="Arial" w:hAnsi="Arial" w:cs="Arial"/>
          <w:sz w:val="24"/>
          <w:szCs w:val="24"/>
        </w:rPr>
      </w:pPr>
      <w:r w:rsidRPr="00193D4F">
        <w:rPr>
          <w:rFonts w:ascii="Arial" w:hAnsi="Arial" w:cs="Arial"/>
          <w:sz w:val="24"/>
          <w:szCs w:val="24"/>
        </w:rPr>
        <w:t>s územním rozhodnutím č.j. MCP20 016574/2022/OVUR/Kr ze dne 3.</w:t>
      </w:r>
      <w:r>
        <w:rPr>
          <w:rFonts w:ascii="Arial" w:hAnsi="Arial" w:cs="Arial"/>
          <w:sz w:val="24"/>
          <w:szCs w:val="24"/>
        </w:rPr>
        <w:t> </w:t>
      </w:r>
      <w:r w:rsidRPr="00193D4F">
        <w:rPr>
          <w:rFonts w:ascii="Arial" w:hAnsi="Arial" w:cs="Arial"/>
          <w:sz w:val="24"/>
          <w:szCs w:val="24"/>
        </w:rPr>
        <w:t>8.</w:t>
      </w:r>
      <w:r>
        <w:rPr>
          <w:rFonts w:ascii="Arial" w:hAnsi="Arial" w:cs="Arial"/>
          <w:sz w:val="24"/>
          <w:szCs w:val="24"/>
        </w:rPr>
        <w:t> </w:t>
      </w:r>
      <w:r w:rsidRPr="00193D4F">
        <w:rPr>
          <w:rFonts w:ascii="Arial" w:hAnsi="Arial" w:cs="Arial"/>
          <w:sz w:val="24"/>
          <w:szCs w:val="24"/>
        </w:rPr>
        <w:t>2022</w:t>
      </w:r>
      <w:r>
        <w:rPr>
          <w:rFonts w:ascii="Arial" w:hAnsi="Arial" w:cs="Arial"/>
          <w:sz w:val="24"/>
          <w:szCs w:val="24"/>
        </w:rPr>
        <w:t>,</w:t>
      </w:r>
    </w:p>
    <w:p w14:paraId="1F081FB3" w14:textId="77777777" w:rsidR="00BF4F2A" w:rsidRPr="003F6167" w:rsidRDefault="00BF4F2A" w:rsidP="00BF4F2A">
      <w:pPr>
        <w:numPr>
          <w:ilvl w:val="0"/>
          <w:numId w:val="32"/>
        </w:numPr>
        <w:spacing w:after="120"/>
        <w:jc w:val="both"/>
        <w:rPr>
          <w:rFonts w:ascii="Arial" w:hAnsi="Arial" w:cs="Arial"/>
          <w:sz w:val="24"/>
          <w:szCs w:val="24"/>
        </w:rPr>
      </w:pPr>
      <w:r w:rsidRPr="003F6167">
        <w:rPr>
          <w:rFonts w:ascii="Arial" w:hAnsi="Arial" w:cs="Arial"/>
          <w:sz w:val="24"/>
          <w:szCs w:val="24"/>
        </w:rPr>
        <w:t xml:space="preserve">a dále budou dodrženy všechny hygienické a protipožární předpisy a dílo bude uskutečněno s maximálním ohledem na provozní podmínky daných objektů ve správě objednatele. </w:t>
      </w:r>
    </w:p>
    <w:p w14:paraId="15B4E8D3" w14:textId="77777777" w:rsidR="00BF4F2A" w:rsidRPr="003F6167" w:rsidRDefault="00BF4F2A" w:rsidP="00BF4F2A">
      <w:pPr>
        <w:spacing w:after="120"/>
        <w:ind w:left="425"/>
        <w:jc w:val="both"/>
        <w:rPr>
          <w:rFonts w:ascii="Arial" w:hAnsi="Arial" w:cs="Arial"/>
          <w:sz w:val="24"/>
          <w:szCs w:val="24"/>
        </w:rPr>
      </w:pPr>
      <w:r w:rsidRPr="003F6167">
        <w:rPr>
          <w:rFonts w:ascii="Arial" w:hAnsi="Arial" w:cs="Arial"/>
          <w:sz w:val="24"/>
          <w:szCs w:val="24"/>
        </w:rPr>
        <w:t>Podrobnější podmínky provedení díla jsou uvedeny v čl. VI. Smlouvy.</w:t>
      </w:r>
    </w:p>
    <w:p w14:paraId="5854B57A" w14:textId="77777777" w:rsidR="00BF4F2A" w:rsidRPr="003F6167" w:rsidRDefault="00BF4F2A" w:rsidP="00BF4F2A">
      <w:pPr>
        <w:numPr>
          <w:ilvl w:val="0"/>
          <w:numId w:val="19"/>
        </w:numPr>
        <w:spacing w:after="120"/>
        <w:ind w:left="425" w:hanging="357"/>
        <w:jc w:val="both"/>
        <w:rPr>
          <w:rFonts w:ascii="Arial" w:hAnsi="Arial" w:cs="Arial"/>
          <w:snapToGrid w:val="0"/>
          <w:sz w:val="24"/>
          <w:szCs w:val="24"/>
        </w:rPr>
      </w:pPr>
      <w:r w:rsidRPr="003F6167">
        <w:rPr>
          <w:rFonts w:ascii="Arial" w:hAnsi="Arial" w:cs="Arial"/>
          <w:sz w:val="24"/>
          <w:szCs w:val="24"/>
        </w:rPr>
        <w:lastRenderedPageBreak/>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3F6167">
        <w:rPr>
          <w:rFonts w:ascii="Arial" w:hAnsi="Arial" w:cs="Arial"/>
          <w:snapToGrid w:val="0"/>
          <w:sz w:val="24"/>
          <w:szCs w:val="24"/>
        </w:rPr>
        <w:t xml:space="preserve">Zhotovitel dále prohlašuje, že se řádně seznámil s projektovou dokumentací – se všemi jejími částmi, výkazem výměr a tyto překontroloval. Případné nejasné podmínky pro realizaci díla si před podpisem této smlouvy zhotovitel vyjasnil s objednatelem, případně zhotovitelem projektové dokumentace, a prohlašuje, že mu nejsou známé žádné skutečnosti, které by mu bránily dílo realizovat. </w:t>
      </w:r>
    </w:p>
    <w:p w14:paraId="44C2E675" w14:textId="77777777" w:rsidR="00BF4F2A" w:rsidRPr="003F6167" w:rsidRDefault="00BF4F2A" w:rsidP="00BF4F2A">
      <w:pPr>
        <w:numPr>
          <w:ilvl w:val="0"/>
          <w:numId w:val="19"/>
        </w:numPr>
        <w:spacing w:after="120"/>
        <w:ind w:left="426" w:hanging="357"/>
        <w:jc w:val="both"/>
        <w:rPr>
          <w:rFonts w:ascii="Arial" w:hAnsi="Arial" w:cs="Arial"/>
          <w:snapToGrid w:val="0"/>
          <w:sz w:val="24"/>
          <w:szCs w:val="24"/>
        </w:rPr>
      </w:pPr>
      <w:r w:rsidRPr="003F6167">
        <w:rPr>
          <w:rFonts w:ascii="Arial" w:hAnsi="Arial" w:cs="Arial"/>
          <w:sz w:val="24"/>
          <w:szCs w:val="24"/>
        </w:rPr>
        <w:t>Zhotovitel se zavazuje provést dílo svým jménem,</w:t>
      </w:r>
      <w:r w:rsidRPr="003F6167">
        <w:t xml:space="preserve"> </w:t>
      </w:r>
      <w:r w:rsidRPr="003F6167">
        <w:rPr>
          <w:rFonts w:ascii="Arial" w:hAnsi="Arial" w:cs="Arial"/>
          <w:sz w:val="24"/>
          <w:szCs w:val="24"/>
        </w:rPr>
        <w:t xml:space="preserve">na svůj náklad a na vlastní odpovědnost (nebezpečí). Provedením díla nebo jeho části může zhotovitel pověřit třetí osobu </w:t>
      </w:r>
      <w:r w:rsidRPr="003F6167">
        <w:rPr>
          <w:rFonts w:ascii="Arial" w:hAnsi="Arial" w:cs="Arial"/>
          <w:bCs/>
          <w:sz w:val="24"/>
          <w:szCs w:val="24"/>
        </w:rPr>
        <w:t>jen se souhlasem objednatele</w:t>
      </w:r>
      <w:r w:rsidRPr="003F6167">
        <w:rPr>
          <w:rFonts w:ascii="Arial" w:hAnsi="Arial" w:cs="Arial"/>
          <w:sz w:val="24"/>
          <w:szCs w:val="24"/>
        </w:rPr>
        <w:t>. Za výsledek těchto činností však odpovídá objednateli stejně, jako by je provedl sám.</w:t>
      </w:r>
    </w:p>
    <w:p w14:paraId="040FE7E1" w14:textId="77777777" w:rsidR="00BF4F2A" w:rsidRPr="003F6167" w:rsidRDefault="00BF4F2A" w:rsidP="00BF4F2A">
      <w:pPr>
        <w:spacing w:after="0"/>
        <w:rPr>
          <w:rFonts w:ascii="Arial" w:hAnsi="Arial" w:cs="Arial"/>
          <w:b/>
          <w:bCs/>
          <w:sz w:val="24"/>
          <w:szCs w:val="24"/>
        </w:rPr>
      </w:pPr>
    </w:p>
    <w:p w14:paraId="713F6040"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III. TERMÍN A MÍSTO PLNĚNÍ</w:t>
      </w:r>
    </w:p>
    <w:p w14:paraId="275C7C53" w14:textId="77777777" w:rsidR="00BF4F2A" w:rsidRPr="003F6167" w:rsidRDefault="00BF4F2A" w:rsidP="00BF4F2A">
      <w:pPr>
        <w:numPr>
          <w:ilvl w:val="0"/>
          <w:numId w:val="20"/>
        </w:numPr>
        <w:spacing w:after="120"/>
        <w:ind w:left="425"/>
        <w:rPr>
          <w:rFonts w:ascii="Arial" w:hAnsi="Arial" w:cs="Arial"/>
          <w:bCs/>
          <w:sz w:val="24"/>
          <w:szCs w:val="24"/>
        </w:rPr>
      </w:pPr>
      <w:r w:rsidRPr="003F6167">
        <w:rPr>
          <w:rFonts w:ascii="Arial" w:hAnsi="Arial" w:cs="Arial"/>
          <w:sz w:val="24"/>
          <w:szCs w:val="24"/>
        </w:rPr>
        <w:t>Termíny plnění:</w:t>
      </w:r>
    </w:p>
    <w:p w14:paraId="221A4669" w14:textId="2984C853" w:rsidR="00BF4F2A" w:rsidRPr="00904567" w:rsidRDefault="00BF4F2A" w:rsidP="00BF4F2A">
      <w:pPr>
        <w:spacing w:after="120"/>
        <w:ind w:left="425"/>
        <w:rPr>
          <w:rFonts w:ascii="Arial" w:hAnsi="Arial" w:cs="Arial"/>
          <w:bCs/>
          <w:i/>
          <w:sz w:val="20"/>
          <w:szCs w:val="24"/>
        </w:rPr>
      </w:pPr>
      <w:r w:rsidRPr="003F6167">
        <w:rPr>
          <w:rFonts w:ascii="Arial" w:hAnsi="Arial" w:cs="Arial"/>
          <w:b/>
          <w:sz w:val="24"/>
          <w:szCs w:val="24"/>
        </w:rPr>
        <w:t xml:space="preserve">Termín předání staveniště a zahájení prací: </w:t>
      </w:r>
      <w:r w:rsidR="00E851A1" w:rsidRPr="00E851A1">
        <w:rPr>
          <w:rFonts w:ascii="Arial" w:hAnsi="Arial" w:cs="Arial"/>
          <w:b/>
          <w:sz w:val="24"/>
          <w:szCs w:val="24"/>
          <w:highlight w:val="yellow"/>
        </w:rPr>
        <w:t>…………..</w:t>
      </w:r>
      <w:r w:rsidRPr="00E851A1">
        <w:rPr>
          <w:rFonts w:ascii="Arial" w:hAnsi="Arial" w:cs="Arial"/>
          <w:b/>
          <w:sz w:val="24"/>
          <w:szCs w:val="24"/>
          <w:highlight w:val="yellow"/>
        </w:rPr>
        <w:t>.</w:t>
      </w:r>
      <w:r w:rsidRPr="00904567">
        <w:rPr>
          <w:rFonts w:ascii="Arial" w:hAnsi="Arial" w:cs="Arial"/>
          <w:b/>
          <w:sz w:val="24"/>
          <w:szCs w:val="24"/>
        </w:rPr>
        <w:t> 202</w:t>
      </w:r>
      <w:r w:rsidR="00F8203F" w:rsidRPr="00904567">
        <w:rPr>
          <w:rFonts w:ascii="Arial" w:hAnsi="Arial" w:cs="Arial"/>
          <w:b/>
          <w:sz w:val="24"/>
          <w:szCs w:val="24"/>
        </w:rPr>
        <w:t>2</w:t>
      </w:r>
    </w:p>
    <w:p w14:paraId="650BDDD8" w14:textId="32B7CEF6" w:rsidR="00BF4F2A" w:rsidRPr="003F6167" w:rsidRDefault="00BF4F2A" w:rsidP="00BF4F2A">
      <w:pPr>
        <w:spacing w:after="120"/>
        <w:ind w:left="425"/>
        <w:rPr>
          <w:rFonts w:ascii="Arial" w:hAnsi="Arial" w:cs="Arial"/>
          <w:b/>
          <w:sz w:val="24"/>
          <w:szCs w:val="24"/>
        </w:rPr>
      </w:pPr>
      <w:r w:rsidRPr="00904567">
        <w:rPr>
          <w:rFonts w:ascii="Arial" w:hAnsi="Arial" w:cs="Arial"/>
          <w:b/>
          <w:sz w:val="24"/>
          <w:szCs w:val="24"/>
        </w:rPr>
        <w:t xml:space="preserve">Termín ukončení prací a předání řádně provedeného díla: </w:t>
      </w:r>
      <w:r w:rsidR="00E851A1" w:rsidRPr="00E851A1">
        <w:rPr>
          <w:rFonts w:ascii="Arial" w:hAnsi="Arial" w:cs="Arial"/>
          <w:b/>
          <w:sz w:val="24"/>
          <w:szCs w:val="24"/>
          <w:highlight w:val="yellow"/>
        </w:rPr>
        <w:t>……………..</w:t>
      </w:r>
      <w:r w:rsidRPr="00904567">
        <w:rPr>
          <w:rFonts w:ascii="Arial" w:hAnsi="Arial" w:cs="Arial"/>
          <w:b/>
          <w:sz w:val="24"/>
          <w:szCs w:val="24"/>
        </w:rPr>
        <w:t xml:space="preserve"> 202</w:t>
      </w:r>
      <w:r w:rsidR="00812D99">
        <w:rPr>
          <w:rFonts w:ascii="Arial" w:hAnsi="Arial" w:cs="Arial"/>
          <w:b/>
          <w:sz w:val="24"/>
          <w:szCs w:val="24"/>
        </w:rPr>
        <w:t>2</w:t>
      </w:r>
    </w:p>
    <w:p w14:paraId="134A8E0C"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Provedením díla se rozumí jeho řádné dokončení bez vad a nedodělků bránících jeho obvyklému užívání včetně</w:t>
      </w:r>
      <w:r>
        <w:rPr>
          <w:rFonts w:ascii="Arial" w:hAnsi="Arial" w:cs="Arial"/>
          <w:sz w:val="24"/>
          <w:szCs w:val="24"/>
        </w:rPr>
        <w:t xml:space="preserve"> revizí a</w:t>
      </w:r>
      <w:r w:rsidRPr="003F6167">
        <w:rPr>
          <w:rFonts w:ascii="Arial" w:hAnsi="Arial" w:cs="Arial"/>
          <w:sz w:val="24"/>
          <w:szCs w:val="24"/>
        </w:rPr>
        <w:t xml:space="preserve"> protokolárního předání díla.</w:t>
      </w:r>
      <w:r w:rsidRPr="003F6167">
        <w:rPr>
          <w:rFonts w:ascii="Arial" w:hAnsi="Arial" w:cs="Arial"/>
          <w:sz w:val="24"/>
          <w:szCs w:val="24"/>
          <w:shd w:val="clear" w:color="auto" w:fill="00B0F0"/>
        </w:rPr>
        <w:t xml:space="preserve"> </w:t>
      </w:r>
    </w:p>
    <w:p w14:paraId="2E382F63"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3C7EB850"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6471BC9D"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Pokud zhotovitel dokončí dílo a připraví ho k odevzdání před sjednaným termínem dle tohoto článku, zavazuje se objednatel převzít řádně dokončené dílo i v tomto zkráceném termínu.</w:t>
      </w:r>
    </w:p>
    <w:p w14:paraId="7A5DADEC" w14:textId="44829628" w:rsidR="00BF4F2A" w:rsidRPr="00CB34C8" w:rsidRDefault="00BF4F2A" w:rsidP="00BF4F2A">
      <w:pPr>
        <w:numPr>
          <w:ilvl w:val="0"/>
          <w:numId w:val="20"/>
        </w:numPr>
        <w:spacing w:after="120"/>
        <w:ind w:left="426"/>
        <w:rPr>
          <w:rFonts w:ascii="Arial" w:hAnsi="Arial" w:cs="Arial"/>
          <w:sz w:val="24"/>
          <w:szCs w:val="24"/>
        </w:rPr>
      </w:pPr>
      <w:r w:rsidRPr="00CB34C8">
        <w:rPr>
          <w:rFonts w:ascii="Arial" w:hAnsi="Arial" w:cs="Arial"/>
          <w:bCs/>
          <w:sz w:val="24"/>
          <w:szCs w:val="24"/>
        </w:rPr>
        <w:t xml:space="preserve">Místo plnění: </w:t>
      </w:r>
      <w:r w:rsidR="00E851A1">
        <w:rPr>
          <w:rFonts w:ascii="Arial" w:hAnsi="Arial" w:cs="Arial"/>
          <w:bCs/>
          <w:sz w:val="24"/>
          <w:szCs w:val="24"/>
        </w:rPr>
        <w:t>pozemek parc.č. 189/1,</w:t>
      </w:r>
      <w:r w:rsidRPr="00CB34C8">
        <w:rPr>
          <w:rFonts w:ascii="Arial" w:hAnsi="Arial" w:cs="Arial"/>
          <w:bCs/>
          <w:sz w:val="24"/>
          <w:szCs w:val="24"/>
        </w:rPr>
        <w:t xml:space="preserve"> </w:t>
      </w:r>
      <w:r w:rsidR="00E851A1">
        <w:rPr>
          <w:rFonts w:ascii="Arial" w:hAnsi="Arial" w:cs="Arial"/>
          <w:bCs/>
          <w:sz w:val="24"/>
          <w:szCs w:val="24"/>
        </w:rPr>
        <w:t>k.ú.</w:t>
      </w:r>
      <w:r w:rsidRPr="00CB34C8">
        <w:rPr>
          <w:rFonts w:ascii="Arial" w:hAnsi="Arial" w:cs="Arial"/>
          <w:bCs/>
          <w:sz w:val="24"/>
          <w:szCs w:val="24"/>
        </w:rPr>
        <w:t xml:space="preserve"> Horní Počernice</w:t>
      </w:r>
      <w:r w:rsidR="00E851A1">
        <w:rPr>
          <w:rFonts w:ascii="Arial" w:hAnsi="Arial" w:cs="Arial"/>
          <w:bCs/>
          <w:sz w:val="24"/>
          <w:szCs w:val="24"/>
        </w:rPr>
        <w:t xml:space="preserve"> vedle stávajícího víceúčelového hřiště</w:t>
      </w:r>
      <w:r w:rsidRPr="00CB34C8">
        <w:rPr>
          <w:rFonts w:ascii="Arial" w:hAnsi="Arial" w:cs="Arial"/>
          <w:sz w:val="24"/>
          <w:szCs w:val="24"/>
        </w:rPr>
        <w:t xml:space="preserve"> </w:t>
      </w:r>
    </w:p>
    <w:p w14:paraId="76E61D3C" w14:textId="77777777" w:rsidR="00BF4F2A"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Objednatel předá zhotoviteli staveniště, včetně nezbytných dokladů. O předání staveniště bude pořízen zápis, podepsaný oběma smluvními stranami.</w:t>
      </w:r>
    </w:p>
    <w:p w14:paraId="74FC7337" w14:textId="77777777" w:rsidR="00BF4F2A" w:rsidRPr="003F6167" w:rsidRDefault="00BF4F2A" w:rsidP="00BF4F2A">
      <w:pPr>
        <w:spacing w:after="120"/>
        <w:ind w:left="425"/>
        <w:jc w:val="both"/>
        <w:rPr>
          <w:rFonts w:ascii="Arial" w:hAnsi="Arial" w:cs="Arial"/>
          <w:sz w:val="24"/>
          <w:szCs w:val="24"/>
        </w:rPr>
      </w:pPr>
    </w:p>
    <w:p w14:paraId="13DCFEE4"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bCs/>
          <w:sz w:val="24"/>
          <w:szCs w:val="24"/>
        </w:rPr>
        <w:t xml:space="preserve">IV. CENA  DÍLA  </w:t>
      </w:r>
    </w:p>
    <w:p w14:paraId="202B38B0"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lastRenderedPageBreak/>
        <w:t>Objednatel se zavazuje zaplatit zhotoviteli dohodnutou cenu díla stanovenou položkovým rozpočtem včetně rekapitulace, který je přílohou č.</w:t>
      </w:r>
      <w:r>
        <w:rPr>
          <w:rFonts w:ascii="Arial" w:hAnsi="Arial" w:cs="Arial"/>
          <w:sz w:val="24"/>
          <w:szCs w:val="24"/>
        </w:rPr>
        <w:t> </w:t>
      </w:r>
      <w:r w:rsidRPr="003F6167">
        <w:rPr>
          <w:rFonts w:ascii="Arial" w:hAnsi="Arial" w:cs="Arial"/>
          <w:sz w:val="24"/>
          <w:szCs w:val="24"/>
        </w:rPr>
        <w:t>1 této smlouvy.</w:t>
      </w:r>
    </w:p>
    <w:p w14:paraId="352A72D5" w14:textId="5C2225CE" w:rsidR="00BF4F2A" w:rsidRPr="00F8203F" w:rsidRDefault="00BF4F2A" w:rsidP="00BF4F2A">
      <w:pPr>
        <w:numPr>
          <w:ilvl w:val="0"/>
          <w:numId w:val="21"/>
        </w:numPr>
        <w:spacing w:after="120"/>
        <w:ind w:left="426" w:hanging="426"/>
        <w:rPr>
          <w:rFonts w:ascii="Arial" w:hAnsi="Arial" w:cs="Arial"/>
          <w:b/>
          <w:bCs/>
          <w:sz w:val="24"/>
          <w:szCs w:val="24"/>
          <w:highlight w:val="yellow"/>
        </w:rPr>
      </w:pPr>
      <w:r w:rsidRPr="00F8203F">
        <w:rPr>
          <w:rFonts w:ascii="Arial" w:hAnsi="Arial" w:cs="Arial"/>
          <w:b/>
          <w:bCs/>
          <w:sz w:val="24"/>
          <w:szCs w:val="24"/>
          <w:highlight w:val="yellow"/>
        </w:rPr>
        <w:t xml:space="preserve">Cena za provedení díla celkem bez  DPH: </w:t>
      </w:r>
      <w:r w:rsidR="00F8203F" w:rsidRPr="00F8203F">
        <w:rPr>
          <w:rFonts w:ascii="Arial" w:hAnsi="Arial" w:cs="Arial"/>
          <w:b/>
          <w:bCs/>
          <w:sz w:val="24"/>
          <w:szCs w:val="24"/>
          <w:highlight w:val="yellow"/>
        </w:rPr>
        <w:t>………………………</w:t>
      </w:r>
      <w:r w:rsidRPr="00F8203F">
        <w:rPr>
          <w:rFonts w:ascii="Arial" w:hAnsi="Arial" w:cs="Arial"/>
          <w:b/>
          <w:bCs/>
          <w:sz w:val="24"/>
          <w:szCs w:val="24"/>
          <w:highlight w:val="yellow"/>
        </w:rPr>
        <w:t xml:space="preserve"> Kč</w:t>
      </w:r>
    </w:p>
    <w:p w14:paraId="38842661" w14:textId="23579CA1" w:rsidR="00BF4F2A" w:rsidRPr="00F8203F" w:rsidRDefault="00BF4F2A" w:rsidP="00BF4F2A">
      <w:pPr>
        <w:numPr>
          <w:ilvl w:val="0"/>
          <w:numId w:val="21"/>
        </w:numPr>
        <w:spacing w:after="120"/>
        <w:ind w:left="426" w:hanging="426"/>
        <w:rPr>
          <w:rFonts w:ascii="Arial" w:hAnsi="Arial" w:cs="Arial"/>
          <w:b/>
          <w:bCs/>
          <w:sz w:val="24"/>
          <w:szCs w:val="24"/>
          <w:highlight w:val="yellow"/>
        </w:rPr>
      </w:pPr>
      <w:r w:rsidRPr="00F8203F">
        <w:rPr>
          <w:rFonts w:ascii="Arial" w:hAnsi="Arial" w:cs="Arial"/>
          <w:b/>
          <w:bCs/>
          <w:sz w:val="24"/>
          <w:szCs w:val="24"/>
          <w:highlight w:val="yellow"/>
        </w:rPr>
        <w:t xml:space="preserve">DPH 21 %: </w:t>
      </w:r>
      <w:r w:rsidR="00F8203F" w:rsidRPr="00F8203F">
        <w:rPr>
          <w:rFonts w:ascii="Arial" w:hAnsi="Arial" w:cs="Arial"/>
          <w:b/>
          <w:bCs/>
          <w:sz w:val="24"/>
          <w:szCs w:val="24"/>
          <w:highlight w:val="yellow"/>
        </w:rPr>
        <w:t>…………………</w:t>
      </w:r>
      <w:r w:rsidRPr="00F8203F">
        <w:rPr>
          <w:rFonts w:ascii="Arial" w:hAnsi="Arial" w:cs="Arial"/>
          <w:b/>
          <w:bCs/>
          <w:sz w:val="24"/>
          <w:szCs w:val="24"/>
          <w:highlight w:val="yellow"/>
        </w:rPr>
        <w:t xml:space="preserve"> Kč</w:t>
      </w:r>
    </w:p>
    <w:p w14:paraId="40C11847" w14:textId="7A7F29A8" w:rsidR="00BF4F2A" w:rsidRPr="00F8203F" w:rsidRDefault="00BF4F2A" w:rsidP="00BF4F2A">
      <w:pPr>
        <w:numPr>
          <w:ilvl w:val="0"/>
          <w:numId w:val="21"/>
        </w:numPr>
        <w:spacing w:after="120"/>
        <w:ind w:left="426" w:hanging="426"/>
        <w:rPr>
          <w:rFonts w:ascii="Arial" w:hAnsi="Arial" w:cs="Arial"/>
          <w:b/>
          <w:bCs/>
          <w:sz w:val="24"/>
          <w:szCs w:val="24"/>
          <w:highlight w:val="yellow"/>
        </w:rPr>
      </w:pPr>
      <w:r w:rsidRPr="00F8203F">
        <w:rPr>
          <w:rFonts w:ascii="Arial" w:hAnsi="Arial" w:cs="Arial"/>
          <w:b/>
          <w:bCs/>
          <w:sz w:val="24"/>
          <w:szCs w:val="24"/>
          <w:highlight w:val="yellow"/>
        </w:rPr>
        <w:t xml:space="preserve">Cena za provedení díla celkem včetně DPH: </w:t>
      </w:r>
      <w:r w:rsidR="00F8203F" w:rsidRPr="00F8203F">
        <w:rPr>
          <w:rFonts w:ascii="Arial" w:hAnsi="Arial" w:cs="Arial"/>
          <w:b/>
          <w:bCs/>
          <w:sz w:val="24"/>
          <w:szCs w:val="24"/>
          <w:highlight w:val="yellow"/>
        </w:rPr>
        <w:t>………………………</w:t>
      </w:r>
      <w:r w:rsidRPr="00F8203F">
        <w:rPr>
          <w:rFonts w:ascii="Arial" w:hAnsi="Arial" w:cs="Arial"/>
          <w:b/>
          <w:bCs/>
          <w:sz w:val="24"/>
          <w:szCs w:val="24"/>
          <w:highlight w:val="yellow"/>
        </w:rPr>
        <w:t xml:space="preserve"> Kč.</w:t>
      </w:r>
    </w:p>
    <w:p w14:paraId="4ACD28BE"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3BA0EFC5" w14:textId="77777777" w:rsidR="00BF4F2A" w:rsidRPr="003F6167" w:rsidRDefault="00BF4F2A" w:rsidP="00BF4F2A">
      <w:pPr>
        <w:numPr>
          <w:ilvl w:val="0"/>
          <w:numId w:val="21"/>
        </w:numPr>
        <w:spacing w:after="120"/>
        <w:ind w:left="426" w:hanging="426"/>
        <w:jc w:val="both"/>
        <w:rPr>
          <w:rFonts w:ascii="Arial" w:hAnsi="Arial" w:cs="Arial"/>
          <w:snapToGrid w:val="0"/>
          <w:sz w:val="24"/>
          <w:szCs w:val="24"/>
        </w:rPr>
      </w:pPr>
      <w:r w:rsidRPr="003F6167">
        <w:rPr>
          <w:rFonts w:ascii="Arial" w:hAnsi="Arial" w:cs="Arial"/>
          <w:sz w:val="24"/>
          <w:szCs w:val="24"/>
        </w:rPr>
        <w:t>Cena je sjednána jako nejvýše přípustná, konečná, pevná a neměnná. V ceně díla je zahrnuta cena všech věcí, prací, dodávek a služeb potřebných ke zhotovení díla. Smluvní stran</w:t>
      </w:r>
      <w:r>
        <w:rPr>
          <w:rFonts w:ascii="Arial" w:hAnsi="Arial" w:cs="Arial"/>
          <w:sz w:val="24"/>
          <w:szCs w:val="24"/>
        </w:rPr>
        <w:t>y</w:t>
      </w:r>
      <w:r w:rsidRPr="003F6167">
        <w:rPr>
          <w:rFonts w:ascii="Arial" w:hAnsi="Arial" w:cs="Arial"/>
          <w:sz w:val="24"/>
          <w:szCs w:val="24"/>
        </w:rPr>
        <w:t xml:space="preserve"> si ujednaly, že cena obsahuje veškeré náklady zhotovitele spojené s pořízením díla, zejména </w:t>
      </w:r>
      <w:r w:rsidRPr="003F6167">
        <w:rPr>
          <w:rFonts w:ascii="Arial" w:hAnsi="Arial" w:cs="Arial"/>
          <w:snapToGrid w:val="0"/>
          <w:sz w:val="24"/>
          <w:szCs w:val="24"/>
        </w:rPr>
        <w:t xml:space="preserve">náklady na zařízení staveniště včetně potřebných energií, atesty materiálů, potřebné zkoušky, měření, revize, provozní předpisy a řády, zaškolení obsluhy, výstražné tabulky, informační zařízení a schémata (jsou-li třeba), provozní a komplexní vyzkoušení díla, zajištění péče o zhotovené dílo až do doby protokolárního předání díla objednateli, náklady na pojištění, zajištění všech dodávek, zabudování všech materiálů, poplatky a práce spojené s realizací stavby zhotovitelem, zejména pak náklady na přesun hmot a materiálu, jak vnitrostaveništní, tak ostatní, odstranění a likvidace všech odpadů. </w:t>
      </w:r>
    </w:p>
    <w:p w14:paraId="281B1DE0"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14:paraId="3355F4E4"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Sjednanou cenu je možné měnit rovněž v souvislosti s případnými vícepracemi a méněpracemi, kdy jsou smluvní strany povinny uzavřít o takové skutečnosti dodatek ke smlouvě. Cenu případných víceprací a méněprací nelze vzájemně započítat. </w:t>
      </w:r>
    </w:p>
    <w:p w14:paraId="03A0927E" w14:textId="77777777" w:rsidR="00BF4F2A" w:rsidRPr="003F6167" w:rsidRDefault="00BF4F2A" w:rsidP="00BF4F2A">
      <w:pPr>
        <w:numPr>
          <w:ilvl w:val="0"/>
          <w:numId w:val="21"/>
        </w:numPr>
        <w:spacing w:after="120"/>
        <w:jc w:val="both"/>
        <w:rPr>
          <w:rFonts w:ascii="Arial" w:hAnsi="Arial" w:cs="Arial"/>
          <w:sz w:val="24"/>
          <w:szCs w:val="24"/>
        </w:rPr>
      </w:pPr>
      <w:r w:rsidRPr="003F6167">
        <w:rPr>
          <w:rFonts w:ascii="Arial" w:hAnsi="Arial" w:cs="Arial"/>
          <w:sz w:val="24"/>
          <w:szCs w:val="24"/>
        </w:rPr>
        <w:t xml:space="preserve">Veškeré práce, dodávky a změny nad rámec sjednaného předmětu plnění, tj. ty, které nejsou obsaženy v projektové dokumentaci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4220A013" w14:textId="77777777" w:rsidR="00BF4F2A" w:rsidRPr="003F6167" w:rsidRDefault="00BF4F2A" w:rsidP="00BF4F2A">
      <w:pPr>
        <w:numPr>
          <w:ilvl w:val="0"/>
          <w:numId w:val="21"/>
        </w:numPr>
        <w:spacing w:after="120"/>
        <w:jc w:val="both"/>
        <w:rPr>
          <w:rFonts w:ascii="Arial" w:hAnsi="Arial" w:cs="Arial"/>
          <w:sz w:val="24"/>
          <w:szCs w:val="24"/>
        </w:rPr>
      </w:pPr>
      <w:r w:rsidRPr="003F6167">
        <w:rPr>
          <w:rFonts w:ascii="Arial" w:hAnsi="Arial" w:cs="Arial"/>
          <w:sz w:val="24"/>
          <w:szCs w:val="24"/>
        </w:rPr>
        <w:lastRenderedPageBreak/>
        <w:t xml:space="preserve">Práce a dodávky, které v projektové dokumentaci obsaženy jsou, a objednatel jejich provedení nepožaduje, se nazývají méněpráce. Případné méněpráce budou odečteny z nákladů díla v cenách uvedených v položkovém rozpočtu. Objednatel si tímto vyhrazuje právo omezit předmět smlouvy o práce a dodávky, které jsou obsaženy v dokumentaci. </w:t>
      </w:r>
    </w:p>
    <w:p w14:paraId="78A9CA7F" w14:textId="77777777" w:rsidR="00BF4F2A" w:rsidRPr="003F6167" w:rsidRDefault="00BF4F2A" w:rsidP="00BF4F2A">
      <w:pPr>
        <w:numPr>
          <w:ilvl w:val="0"/>
          <w:numId w:val="21"/>
        </w:numPr>
        <w:spacing w:after="120"/>
        <w:jc w:val="both"/>
        <w:rPr>
          <w:rFonts w:ascii="Arial" w:hAnsi="Arial" w:cs="Arial"/>
          <w:sz w:val="24"/>
          <w:szCs w:val="24"/>
        </w:rPr>
      </w:pPr>
      <w:r w:rsidRPr="003F6167">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24CA62EC" w14:textId="77777777" w:rsidR="00BF4F2A" w:rsidRPr="003F6167" w:rsidRDefault="00BF4F2A" w:rsidP="00BF4F2A">
      <w:pPr>
        <w:spacing w:after="0"/>
        <w:ind w:left="426"/>
        <w:jc w:val="both"/>
        <w:rPr>
          <w:rFonts w:ascii="Arial" w:hAnsi="Arial" w:cs="Arial"/>
          <w:sz w:val="24"/>
          <w:szCs w:val="24"/>
        </w:rPr>
      </w:pPr>
    </w:p>
    <w:p w14:paraId="0341CA16" w14:textId="77777777" w:rsidR="00BF4F2A" w:rsidRPr="003F6167" w:rsidRDefault="00BF4F2A" w:rsidP="00BF4F2A">
      <w:pPr>
        <w:spacing w:after="120"/>
        <w:jc w:val="center"/>
        <w:rPr>
          <w:rFonts w:ascii="Arial" w:hAnsi="Arial" w:cs="Arial"/>
          <w:sz w:val="24"/>
          <w:szCs w:val="24"/>
        </w:rPr>
      </w:pPr>
      <w:r w:rsidRPr="003F6167">
        <w:rPr>
          <w:rFonts w:ascii="Arial" w:hAnsi="Arial" w:cs="Arial"/>
          <w:b/>
          <w:bCs/>
          <w:sz w:val="24"/>
          <w:szCs w:val="24"/>
        </w:rPr>
        <w:t>V. PLATEBNÍ PODMÍNKY</w:t>
      </w:r>
    </w:p>
    <w:p w14:paraId="726194B5" w14:textId="77777777" w:rsidR="005E3F7A" w:rsidRPr="003F6167" w:rsidRDefault="005E3F7A" w:rsidP="005E3F7A">
      <w:pPr>
        <w:numPr>
          <w:ilvl w:val="0"/>
          <w:numId w:val="34"/>
        </w:numPr>
        <w:spacing w:after="120"/>
        <w:jc w:val="both"/>
        <w:rPr>
          <w:rFonts w:ascii="Arial" w:hAnsi="Arial" w:cs="Arial"/>
          <w:sz w:val="24"/>
          <w:szCs w:val="24"/>
        </w:rPr>
      </w:pPr>
      <w:r w:rsidRPr="003F6167">
        <w:rPr>
          <w:rFonts w:ascii="Arial" w:hAnsi="Arial" w:cs="Arial"/>
          <w:sz w:val="24"/>
          <w:szCs w:val="24"/>
        </w:rPr>
        <w:t>Smluvní strany se dohodly, že zálohové platby na cenu díla nebudou objednatelem poskytovány.</w:t>
      </w:r>
    </w:p>
    <w:p w14:paraId="2492E5D5" w14:textId="77777777" w:rsidR="005E3F7A" w:rsidRPr="00BE588B" w:rsidRDefault="005E3F7A" w:rsidP="005E3F7A">
      <w:pPr>
        <w:numPr>
          <w:ilvl w:val="0"/>
          <w:numId w:val="34"/>
        </w:numPr>
        <w:spacing w:after="120"/>
        <w:jc w:val="both"/>
        <w:rPr>
          <w:rFonts w:ascii="Arial" w:hAnsi="Arial" w:cs="Arial"/>
          <w:sz w:val="24"/>
          <w:szCs w:val="24"/>
        </w:rPr>
      </w:pPr>
      <w:r w:rsidRPr="003F6167">
        <w:rPr>
          <w:rFonts w:ascii="Arial" w:hAnsi="Arial" w:cs="Arial"/>
          <w:sz w:val="24"/>
          <w:szCs w:val="24"/>
        </w:rPr>
        <w:t xml:space="preserve">Smluvní strany se dohodly na tom, že úhrada ceny díla bude </w:t>
      </w:r>
      <w:r w:rsidRPr="007C6437">
        <w:rPr>
          <w:rFonts w:ascii="Arial" w:hAnsi="Arial" w:cs="Arial"/>
          <w:sz w:val="24"/>
          <w:szCs w:val="24"/>
        </w:rPr>
        <w:t xml:space="preserve">uskutečněna na základě </w:t>
      </w:r>
      <w:r w:rsidRPr="0025541E">
        <w:rPr>
          <w:rFonts w:ascii="Arial" w:hAnsi="Arial" w:cs="Arial"/>
          <w:sz w:val="24"/>
          <w:szCs w:val="24"/>
        </w:rPr>
        <w:t>jediné faktury</w:t>
      </w:r>
      <w:r>
        <w:rPr>
          <w:rFonts w:ascii="Arial" w:hAnsi="Arial" w:cs="Arial"/>
          <w:sz w:val="24"/>
          <w:szCs w:val="24"/>
        </w:rPr>
        <w:t xml:space="preserve"> </w:t>
      </w:r>
      <w:r w:rsidRPr="003F6167">
        <w:rPr>
          <w:rFonts w:ascii="Arial" w:hAnsi="Arial" w:cs="Arial"/>
          <w:sz w:val="24"/>
          <w:szCs w:val="24"/>
        </w:rPr>
        <w:t>(dále jen „faktura“).</w:t>
      </w:r>
      <w:r>
        <w:rPr>
          <w:rFonts w:ascii="Arial" w:hAnsi="Arial" w:cs="Arial"/>
          <w:sz w:val="24"/>
          <w:szCs w:val="24"/>
        </w:rPr>
        <w:t xml:space="preserve"> Součástí faktury musí být doklad o protokolárním předání díla, jehož součástí bude objednatelem odsouhlasený výkaz výměr provedených prací a dodávek včetně veškerých dokladů, zejména (doklady o likvidaci odpadů, revizní zprávy, prohlášení o shodě vč. příslušných certifikátů apod.). Součástí faktury musí být rovněž i smluvními stranami odsouhlasený doklad o odstranění drobných vad a nedodělků, pokud v protokolárním předání díla byly takovéto vady uvedeny.</w:t>
      </w:r>
    </w:p>
    <w:p w14:paraId="3287DC72" w14:textId="77777777" w:rsidR="005E3F7A" w:rsidRPr="003F6167" w:rsidRDefault="005E3F7A" w:rsidP="005E3F7A">
      <w:pPr>
        <w:numPr>
          <w:ilvl w:val="0"/>
          <w:numId w:val="34"/>
        </w:numPr>
        <w:spacing w:after="120"/>
        <w:ind w:left="426" w:hanging="426"/>
        <w:jc w:val="both"/>
        <w:rPr>
          <w:rFonts w:ascii="Arial" w:hAnsi="Arial" w:cs="Arial"/>
          <w:i/>
          <w:sz w:val="24"/>
          <w:szCs w:val="24"/>
        </w:rPr>
      </w:pPr>
      <w:r w:rsidRPr="003F6167">
        <w:rPr>
          <w:rFonts w:ascii="Arial" w:hAnsi="Arial" w:cs="Arial"/>
          <w:sz w:val="24"/>
          <w:szCs w:val="24"/>
        </w:rPr>
        <w:t xml:space="preserve">Oprávněně vystavená faktura musí mít veškeré náležitosti daňového dokladu podle zákona č. 563/1991 Sb., o účetnictví a zákona č. 235/2004 Sb., o dani z přidané hodnoty, ve znění pozdějších předpisů (dále jen „zákon o DPH“). </w:t>
      </w:r>
    </w:p>
    <w:p w14:paraId="2120C082" w14:textId="77777777" w:rsidR="005E3F7A" w:rsidRPr="003F6167" w:rsidRDefault="005E3F7A" w:rsidP="005E3F7A">
      <w:pPr>
        <w:numPr>
          <w:ilvl w:val="0"/>
          <w:numId w:val="34"/>
        </w:numPr>
        <w:spacing w:after="120"/>
        <w:ind w:left="426" w:hanging="426"/>
        <w:jc w:val="both"/>
        <w:rPr>
          <w:rFonts w:ascii="Arial" w:hAnsi="Arial" w:cs="Arial"/>
          <w:i/>
          <w:sz w:val="24"/>
          <w:szCs w:val="24"/>
        </w:rPr>
      </w:pPr>
      <w:r w:rsidRPr="003F6167">
        <w:rPr>
          <w:rFonts w:ascii="Arial" w:hAnsi="Arial" w:cs="Arial"/>
          <w:sz w:val="24"/>
          <w:szCs w:val="24"/>
        </w:rPr>
        <w:t>Lhůta splatnosti faktury je 21 (dvacet jedna) dní od doručení objednateli. Termínem úhrady se rozumí den odpisu platby z účtu objednatele.</w:t>
      </w:r>
    </w:p>
    <w:p w14:paraId="0085EC75" w14:textId="77777777" w:rsidR="005E3F7A" w:rsidRPr="003F6167" w:rsidRDefault="005E3F7A" w:rsidP="005E3F7A">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2CCD04F2" w14:textId="77777777" w:rsidR="005E3F7A" w:rsidRPr="003F6167" w:rsidRDefault="005E3F7A" w:rsidP="005E3F7A">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V případě prodlení objednatele se zaplacením sjednané ceny za dílo je zhotovitel oprávněn požadovat po objednateli úrok z prodlení dle nařízení vlády č.</w:t>
      </w:r>
      <w:r>
        <w:rPr>
          <w:rFonts w:ascii="Arial" w:hAnsi="Arial" w:cs="Arial"/>
          <w:sz w:val="24"/>
          <w:szCs w:val="24"/>
        </w:rPr>
        <w:t> </w:t>
      </w:r>
      <w:r w:rsidRPr="003F6167">
        <w:rPr>
          <w:rFonts w:ascii="Arial" w:hAnsi="Arial" w:cs="Arial"/>
          <w:sz w:val="24"/>
          <w:szCs w:val="24"/>
        </w:rPr>
        <w:t>351/2013</w:t>
      </w:r>
      <w:r>
        <w:rPr>
          <w:rFonts w:ascii="Arial" w:hAnsi="Arial" w:cs="Arial"/>
          <w:sz w:val="24"/>
          <w:szCs w:val="24"/>
        </w:rPr>
        <w:t> </w:t>
      </w:r>
      <w:r w:rsidRPr="003F6167">
        <w:rPr>
          <w:rFonts w:ascii="Arial" w:hAnsi="Arial" w:cs="Arial"/>
          <w:sz w:val="24"/>
          <w:szCs w:val="24"/>
        </w:rPr>
        <w:t>Sb.</w:t>
      </w:r>
    </w:p>
    <w:p w14:paraId="5043737C" w14:textId="77777777" w:rsidR="005E3F7A" w:rsidRPr="00F07D7F" w:rsidRDefault="005E3F7A" w:rsidP="005E3F7A">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 xml:space="preserve">Zhotovitel prohlašuje, že ve smyslu ust. § 106a zákona o DPH není tzv. nespolehlivým plátcem. V případě, že se objednatel jako příjemce zdanitelného plnění stane dle ust. § 109 zákona o DPH ručitelem za nezaplacenou DPH (a to zejména z důvodu, že zhotovitel bude prohlášen za tzv. nespolehlivého plátce) je objednatel oprávněn DPH odvést přímo na účet příslušného správce daně. K uvedenému postupu je objednatel </w:t>
      </w:r>
      <w:r w:rsidRPr="003F6167">
        <w:rPr>
          <w:rFonts w:ascii="Arial" w:hAnsi="Arial" w:cs="Arial"/>
          <w:sz w:val="24"/>
          <w:szCs w:val="24"/>
        </w:rPr>
        <w:lastRenderedPageBreak/>
        <w:t xml:space="preserve">oprávněn i v případě, že na vystavené faktuře bude uveden jiný než tzv. určený účet ve smyslu ust. § 96 zákona o DPH. Odvedením DPH na účet příslušného správce daně v případech dle předchozí věty se považuje tato část ceny za řádně </w:t>
      </w:r>
      <w:r w:rsidRPr="00F07D7F">
        <w:rPr>
          <w:rFonts w:ascii="Arial" w:hAnsi="Arial" w:cs="Arial"/>
          <w:sz w:val="24"/>
          <w:szCs w:val="24"/>
        </w:rPr>
        <w:t xml:space="preserve">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78AC114" w14:textId="77777777" w:rsidR="00BF4F2A" w:rsidRPr="003F6167" w:rsidRDefault="00BF4F2A" w:rsidP="00BF4F2A">
      <w:pPr>
        <w:spacing w:after="0"/>
        <w:jc w:val="center"/>
        <w:rPr>
          <w:rFonts w:ascii="Arial" w:hAnsi="Arial" w:cs="Arial"/>
          <w:sz w:val="24"/>
          <w:szCs w:val="24"/>
        </w:rPr>
      </w:pPr>
    </w:p>
    <w:p w14:paraId="311DFC8D"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VI. PODMÍNKY PROVEDENÍ DÍLA</w:t>
      </w:r>
    </w:p>
    <w:p w14:paraId="666E705B" w14:textId="026C69DA" w:rsidR="00BF4F2A" w:rsidRPr="003F6167" w:rsidRDefault="00BF4F2A" w:rsidP="00BF4F2A">
      <w:pPr>
        <w:numPr>
          <w:ilvl w:val="0"/>
          <w:numId w:val="25"/>
        </w:numPr>
        <w:spacing w:after="120"/>
        <w:ind w:left="360"/>
        <w:jc w:val="both"/>
        <w:rPr>
          <w:rFonts w:ascii="Arial" w:hAnsi="Arial" w:cs="Arial"/>
          <w:sz w:val="24"/>
          <w:szCs w:val="24"/>
        </w:rPr>
      </w:pPr>
      <w:r w:rsidRPr="003F6167">
        <w:rPr>
          <w:rFonts w:ascii="Arial" w:hAnsi="Arial" w:cs="Arial"/>
          <w:sz w:val="24"/>
          <w:szCs w:val="24"/>
        </w:rPr>
        <w:t>Zhotovitel je povinen ode dne převzetí staveniště do doby odstranění vad a nedodělků specifikovaných při přejímacím řízení vést v souladu s ust. §</w:t>
      </w:r>
      <w:r>
        <w:rPr>
          <w:rFonts w:ascii="Arial" w:hAnsi="Arial" w:cs="Arial"/>
          <w:sz w:val="24"/>
          <w:szCs w:val="24"/>
        </w:rPr>
        <w:t> </w:t>
      </w:r>
      <w:r w:rsidRPr="003F6167">
        <w:rPr>
          <w:rFonts w:ascii="Arial" w:hAnsi="Arial" w:cs="Arial"/>
          <w:sz w:val="24"/>
          <w:szCs w:val="24"/>
        </w:rPr>
        <w:t>157 zákona č. 18</w:t>
      </w:r>
      <w:r>
        <w:rPr>
          <w:rFonts w:ascii="Arial" w:hAnsi="Arial" w:cs="Arial"/>
          <w:sz w:val="24"/>
          <w:szCs w:val="24"/>
        </w:rPr>
        <w:t>3</w:t>
      </w:r>
      <w:r w:rsidRPr="003F6167">
        <w:rPr>
          <w:rFonts w:ascii="Arial" w:hAnsi="Arial" w:cs="Arial"/>
          <w:sz w:val="24"/>
          <w:szCs w:val="24"/>
        </w:rPr>
        <w:t>/2006 Sb., stavební zákon, ve znění pozdějších předpisů, a vyhlášky MMR č. 499/2006 Sb., o dokumentaci staveb, ve znění pozdějších předpisů, na staveništi stavební deník, a</w:t>
      </w:r>
      <w:r w:rsidR="00141896">
        <w:rPr>
          <w:rFonts w:ascii="Arial" w:hAnsi="Arial" w:cs="Arial"/>
          <w:sz w:val="24"/>
          <w:szCs w:val="24"/>
        </w:rPr>
        <w:t> </w:t>
      </w:r>
      <w:r w:rsidRPr="003F6167">
        <w:rPr>
          <w:rFonts w:ascii="Arial" w:hAnsi="Arial" w:cs="Arial"/>
          <w:sz w:val="24"/>
          <w:szCs w:val="24"/>
        </w:rPr>
        <w:t>to formou čitelných denních záznamů, do kterého budou zaznamenávány všechny události a okolnosti rozhodné pro plnění díla. Zhotovitel je povinen umožnit objednateli nebo jeho zástupci provádět zápisy do stavebního deníku.</w:t>
      </w:r>
    </w:p>
    <w:p w14:paraId="35D949AC"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Objednatel je povinen sledovat obsah stavebního deníku a k zápisům zhotovitele připojovat svá stanoviska – souhlas, námitky, návrhy na řešení či jiná opatření</w:t>
      </w:r>
      <w:r>
        <w:rPr>
          <w:rFonts w:ascii="Arial" w:hAnsi="Arial" w:cs="Arial"/>
          <w:sz w:val="24"/>
          <w:szCs w:val="24"/>
        </w:rPr>
        <w:t xml:space="preserve"> </w:t>
      </w:r>
      <w:r w:rsidRPr="003F6167">
        <w:rPr>
          <w:rFonts w:ascii="Arial" w:hAnsi="Arial" w:cs="Arial"/>
          <w:sz w:val="24"/>
          <w:szCs w:val="24"/>
        </w:rPr>
        <w:t>apod.</w:t>
      </w:r>
    </w:p>
    <w:p w14:paraId="6BEC1390"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14:paraId="5AB77179"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Zápis ve stavebním deníku nenahrazuje písemný dodatek k této smlouvě.</w:t>
      </w:r>
    </w:p>
    <w:p w14:paraId="4A891A07" w14:textId="77777777" w:rsidR="00BF4F2A" w:rsidRPr="00364CAB"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zajistí na své náklady úplnou ochranu vybudovaného zařízení staveniště včetně nezabudovaného materiálu proti vniknutí a odcizení cizí osobou po celou dobu realizace díla.</w:t>
      </w:r>
    </w:p>
    <w:p w14:paraId="08B86E0A" w14:textId="79F8BB1F" w:rsidR="00BF4F2A" w:rsidRPr="00364CAB" w:rsidRDefault="00BF4F2A" w:rsidP="00BF4F2A">
      <w:pPr>
        <w:numPr>
          <w:ilvl w:val="0"/>
          <w:numId w:val="25"/>
        </w:numPr>
        <w:spacing w:after="120"/>
        <w:ind w:left="426"/>
        <w:jc w:val="both"/>
        <w:rPr>
          <w:rFonts w:ascii="Arial" w:hAnsi="Arial" w:cs="Arial"/>
          <w:sz w:val="24"/>
          <w:szCs w:val="24"/>
        </w:rPr>
      </w:pPr>
      <w:r w:rsidRPr="00364CAB">
        <w:rPr>
          <w:rFonts w:ascii="Arial" w:hAnsi="Arial" w:cs="Arial"/>
          <w:sz w:val="24"/>
          <w:szCs w:val="24"/>
        </w:rPr>
        <w:t xml:space="preserve">Zhotovitel je povinen provádět dílo tak, aby nedošlo k ohrožování, nadměrnému nebo zbytečnému obtěžování </w:t>
      </w:r>
      <w:r w:rsidRPr="0093443C">
        <w:rPr>
          <w:rFonts w:ascii="Arial" w:hAnsi="Arial" w:cs="Arial"/>
          <w:sz w:val="24"/>
          <w:szCs w:val="24"/>
        </w:rPr>
        <w:t xml:space="preserve">okolí stavby, především a zejména okolních bytových objektů nadměrným hlukem.  Takovéto práce mohou být prováděny výhradně v čase mezi 8.00 – </w:t>
      </w:r>
      <w:r w:rsidR="00796645">
        <w:rPr>
          <w:rFonts w:ascii="Arial" w:hAnsi="Arial" w:cs="Arial"/>
          <w:sz w:val="24"/>
          <w:szCs w:val="24"/>
        </w:rPr>
        <w:t>18</w:t>
      </w:r>
      <w:r w:rsidRPr="0093443C">
        <w:rPr>
          <w:rFonts w:ascii="Arial" w:hAnsi="Arial" w:cs="Arial"/>
          <w:sz w:val="24"/>
          <w:szCs w:val="24"/>
        </w:rPr>
        <w:t>.00 hod. Smluvní strany</w:t>
      </w:r>
      <w:r w:rsidRPr="00364CAB">
        <w:rPr>
          <w:rFonts w:ascii="Arial" w:hAnsi="Arial" w:cs="Arial"/>
          <w:sz w:val="24"/>
          <w:szCs w:val="24"/>
        </w:rPr>
        <w:t xml:space="preserve"> se dohodly, že zhotovitel odpovídá za škodu, kterou způsobí objednateli či třetím osobám během provádění díla.</w:t>
      </w:r>
    </w:p>
    <w:p w14:paraId="266233E6"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06DD639"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30C0101D"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lastRenderedPageBreak/>
        <w:t>Zhotovitel se bude při své činnosti řídit ujednáními této smlouvy, výchozími podklady objednatele, jeho pokyny, zápisy a dohodami na úrovni oprávněných zástupců smluvních stran a rozhodnutími a vyjádřeními veřejnoprávních orgánů.</w:t>
      </w:r>
    </w:p>
    <w:p w14:paraId="53370658"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00FB47B2" w14:textId="77777777"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 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takové práce na vlastní náklady, a to i v případě, že dodatečnou kontrolou bude zjištěno, že práce byly provedeny řádně.</w:t>
      </w:r>
    </w:p>
    <w:p w14:paraId="42FA3674" w14:textId="77777777"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1407E23A" w14:textId="0D6A9B6B"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w:t>
      </w:r>
      <w:r w:rsidRPr="00DC20F0">
        <w:rPr>
          <w:rFonts w:ascii="Arial" w:hAnsi="Arial" w:cs="Arial"/>
          <w:sz w:val="24"/>
          <w:szCs w:val="24"/>
        </w:rPr>
        <w:t xml:space="preserve">, ve výši nejméně </w:t>
      </w:r>
      <w:r w:rsidR="00A777FD">
        <w:rPr>
          <w:rFonts w:ascii="Arial" w:hAnsi="Arial" w:cs="Arial"/>
          <w:sz w:val="24"/>
          <w:szCs w:val="24"/>
        </w:rPr>
        <w:t>500</w:t>
      </w:r>
      <w:r w:rsidRPr="004C554D">
        <w:rPr>
          <w:rFonts w:ascii="Arial" w:hAnsi="Arial" w:cs="Arial"/>
          <w:sz w:val="24"/>
          <w:szCs w:val="24"/>
        </w:rPr>
        <w:t> 000,- Kč.</w:t>
      </w:r>
      <w:r w:rsidRPr="003F6167">
        <w:rPr>
          <w:rFonts w:ascii="Arial" w:hAnsi="Arial" w:cs="Arial"/>
          <w:sz w:val="24"/>
          <w:szCs w:val="24"/>
        </w:rPr>
        <w:t xml:space="preserve"> Zhotovitel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0D7E8119" w14:textId="77777777"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 xml:space="preserve">Zhotovitel je povinen vyklidit prostor stavby a staveniště a předat jej objednateli do 5 (pěti) dnů ode dne protokolárního převzetí díla. O vyklizení bude sepsán protokol. Při </w:t>
      </w:r>
      <w:r w:rsidRPr="003F6167">
        <w:rPr>
          <w:rFonts w:ascii="Arial" w:hAnsi="Arial" w:cs="Arial"/>
          <w:sz w:val="24"/>
          <w:szCs w:val="24"/>
        </w:rPr>
        <w:lastRenderedPageBreak/>
        <w:t>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92B4E22" w14:textId="77777777" w:rsidR="00BF4F2A" w:rsidRPr="003F6167" w:rsidRDefault="00BF4F2A" w:rsidP="00BF4F2A">
      <w:pPr>
        <w:spacing w:after="0"/>
        <w:jc w:val="center"/>
        <w:rPr>
          <w:rFonts w:ascii="Arial" w:hAnsi="Arial" w:cs="Arial"/>
          <w:b/>
          <w:bCs/>
          <w:sz w:val="24"/>
          <w:szCs w:val="24"/>
        </w:rPr>
      </w:pPr>
    </w:p>
    <w:p w14:paraId="1D615515"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sz w:val="24"/>
          <w:szCs w:val="24"/>
        </w:rPr>
        <w:t>VII. PRÁVA  A  POVINNOSTI  OBJEDNATELE</w:t>
      </w:r>
    </w:p>
    <w:p w14:paraId="3A09BB3B"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má právo pověřit svým zastupováním odbornou osobu (fyzickou či právnickou) provádějící technický dozor stavebníka.</w:t>
      </w:r>
    </w:p>
    <w:p w14:paraId="22608D8B"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je oprávněn provádět průběžné kontroly stavby a zhotovitel je povinen tyto kontroly objednateli nebo jím pověřené osobě umožnit.</w:t>
      </w:r>
    </w:p>
    <w:p w14:paraId="6D22CF6E"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bude řádně a včas poskytovat zhotoviteli potřebnou součinnost při realizaci díla a zajistí i případnou součinnost autorského dozoru, bude-li třeba.</w:t>
      </w:r>
    </w:p>
    <w:p w14:paraId="6B7CA92B"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od zhotovitele převezme řádně dokončené dílo bez vad a nedodělků bránících obvyklému užívání, nevyužije-li svého práva odmítnout převzetí díla i pro ojedinělé vady nebránící obvyklému uží</w:t>
      </w:r>
      <w:r>
        <w:rPr>
          <w:rFonts w:ascii="Arial" w:hAnsi="Arial" w:cs="Arial"/>
          <w:sz w:val="24"/>
          <w:szCs w:val="24"/>
        </w:rPr>
        <w:t>vání ve smyslu čl. III. odst.</w:t>
      </w:r>
      <w:r w:rsidRPr="003F6167">
        <w:rPr>
          <w:rFonts w:ascii="Arial" w:hAnsi="Arial" w:cs="Arial"/>
          <w:sz w:val="24"/>
          <w:szCs w:val="24"/>
        </w:rPr>
        <w:t xml:space="preserve"> 4. smlouvy. </w:t>
      </w:r>
    </w:p>
    <w:p w14:paraId="2872BA5A"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 xml:space="preserve">Objednatel je povinen zaplatit zhotoviteli cenu díla, je-li dílo řádně dokončeno bez jakýchkoliv vad a nedodělků a předáno objednateli. </w:t>
      </w:r>
    </w:p>
    <w:p w14:paraId="5463DF8B" w14:textId="77777777" w:rsidR="00BF4F2A" w:rsidRPr="003F6167" w:rsidRDefault="00BF4F2A" w:rsidP="00BF4F2A">
      <w:pPr>
        <w:spacing w:after="120"/>
        <w:jc w:val="center"/>
        <w:rPr>
          <w:rFonts w:ascii="Arial" w:hAnsi="Arial" w:cs="Arial"/>
          <w:b/>
          <w:bCs/>
          <w:sz w:val="24"/>
          <w:szCs w:val="24"/>
        </w:rPr>
      </w:pPr>
    </w:p>
    <w:p w14:paraId="1683B0F7"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VIII. PŘEDÁNÍ A PŘEVZETÍ DÍLA</w:t>
      </w:r>
    </w:p>
    <w:p w14:paraId="5528A28F"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Pr>
          <w:rFonts w:ascii="Arial" w:hAnsi="Arial" w:cs="Arial"/>
          <w:sz w:val="24"/>
          <w:szCs w:val="24"/>
        </w:rPr>
        <w:t> </w:t>
      </w:r>
      <w:r w:rsidRPr="003F6167">
        <w:rPr>
          <w:rFonts w:ascii="Arial" w:hAnsi="Arial" w:cs="Arial"/>
          <w:sz w:val="24"/>
          <w:szCs w:val="24"/>
        </w:rPr>
        <w:t>protokolárním předáním díla objednateli. Zhotovitel oznámí písemně, nejméně 3</w:t>
      </w:r>
      <w:r>
        <w:rPr>
          <w:rFonts w:ascii="Arial" w:hAnsi="Arial" w:cs="Arial"/>
          <w:sz w:val="24"/>
          <w:szCs w:val="24"/>
        </w:rPr>
        <w:t> </w:t>
      </w:r>
      <w:r w:rsidRPr="003F6167">
        <w:rPr>
          <w:rFonts w:ascii="Arial" w:hAnsi="Arial" w:cs="Arial"/>
          <w:sz w:val="24"/>
          <w:szCs w:val="24"/>
        </w:rPr>
        <w:t>(tři) dny předem, objednateli termín dokončení díla a vyzve jej k jeho převzetí. O doručování písemného oznámení platí čl. XIII. odst. 10. smlouvy.</w:t>
      </w:r>
    </w:p>
    <w:p w14:paraId="12F135F2"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Objednatel svolá na základě výzvy zhotovitele přejímací řízení v termínu, který mu umožní převzít dílo nejpozději do 5 (pěti) dnů ode dne jeho dokončení.</w:t>
      </w:r>
    </w:p>
    <w:p w14:paraId="4AAF5144" w14:textId="54F37ECE"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doklad o zajištění likvidace veškerého odpadu vzniklého stavebními pracemi v souladu se zákonem č.</w:t>
      </w:r>
      <w:r w:rsidR="00EB743C">
        <w:rPr>
          <w:rFonts w:ascii="Arial" w:hAnsi="Arial" w:cs="Arial"/>
          <w:sz w:val="24"/>
          <w:szCs w:val="24"/>
        </w:rPr>
        <w:t> 541</w:t>
      </w:r>
      <w:r w:rsidRPr="003F6167">
        <w:rPr>
          <w:rFonts w:ascii="Arial" w:hAnsi="Arial" w:cs="Arial"/>
          <w:sz w:val="24"/>
          <w:szCs w:val="24"/>
        </w:rPr>
        <w:t>/20</w:t>
      </w:r>
      <w:r w:rsidR="00EB743C">
        <w:rPr>
          <w:rFonts w:ascii="Arial" w:hAnsi="Arial" w:cs="Arial"/>
          <w:sz w:val="24"/>
          <w:szCs w:val="24"/>
        </w:rPr>
        <w:t>20 </w:t>
      </w:r>
      <w:r w:rsidRPr="003F6167">
        <w:rPr>
          <w:rFonts w:ascii="Arial" w:hAnsi="Arial" w:cs="Arial"/>
          <w:sz w:val="24"/>
          <w:szCs w:val="24"/>
        </w:rPr>
        <w:t>Sb., o odpadech, ve znění pozdějších předpisů.</w:t>
      </w:r>
    </w:p>
    <w:p w14:paraId="42CD7B10"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lastRenderedPageBreak/>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FF6FB17"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210B78E0"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3F6167">
        <w:rPr>
          <w:rFonts w:ascii="Arial" w:eastAsia="Geneva" w:hAnsi="Arial" w:cs="Arial"/>
          <w:sz w:val="24"/>
          <w:szCs w:val="24"/>
        </w:rPr>
        <w:t>v protokolu o předání a převzetí díla.</w:t>
      </w:r>
      <w:r w:rsidRPr="003F6167">
        <w:rPr>
          <w:rFonts w:ascii="Arial" w:hAnsi="Arial" w:cs="Arial"/>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028E2D8" w14:textId="77777777" w:rsidR="00BF4F2A" w:rsidRPr="003F6167" w:rsidRDefault="00BF4F2A" w:rsidP="00BF4F2A">
      <w:pPr>
        <w:spacing w:after="120"/>
        <w:rPr>
          <w:rFonts w:ascii="Arial" w:hAnsi="Arial" w:cs="Arial"/>
          <w:b/>
          <w:bCs/>
          <w:sz w:val="24"/>
          <w:szCs w:val="24"/>
        </w:rPr>
      </w:pPr>
    </w:p>
    <w:p w14:paraId="4B935E85"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IX. ZÁRUČNÍ DOBA</w:t>
      </w:r>
    </w:p>
    <w:p w14:paraId="6F9DFD4A"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Zhotovitel odpovídá za to, že předmět díla bude proveden bez právních a</w:t>
      </w:r>
      <w:r>
        <w:rPr>
          <w:rFonts w:ascii="Arial" w:hAnsi="Arial" w:cs="Arial"/>
          <w:sz w:val="24"/>
          <w:szCs w:val="24"/>
        </w:rPr>
        <w:t> </w:t>
      </w:r>
      <w:r w:rsidRPr="003F6167">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 přesto, že by prokázal, že vadu způsobila jen chyba v</w:t>
      </w:r>
      <w:r>
        <w:rPr>
          <w:rFonts w:ascii="Arial" w:hAnsi="Arial" w:cs="Arial"/>
          <w:sz w:val="24"/>
          <w:szCs w:val="24"/>
        </w:rPr>
        <w:t> </w:t>
      </w:r>
      <w:r w:rsidRPr="003F6167">
        <w:rPr>
          <w:rFonts w:ascii="Arial" w:hAnsi="Arial" w:cs="Arial"/>
          <w:sz w:val="24"/>
          <w:szCs w:val="24"/>
        </w:rPr>
        <w:t>dokumentaci dodané osobou, kterou si objednatel zvolil nebo jen selhání dozoru vykonávaného osobou, kterou si objednatel zvolil.</w:t>
      </w:r>
    </w:p>
    <w:p w14:paraId="1B0AEC15" w14:textId="5A38B3CA"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Zhotovitel poskytuje na provedené dílo záruku za jakost díla po dobu, která činí </w:t>
      </w:r>
      <w:r w:rsidR="00796645">
        <w:rPr>
          <w:rFonts w:ascii="Arial" w:hAnsi="Arial" w:cs="Arial"/>
          <w:b/>
          <w:sz w:val="24"/>
          <w:szCs w:val="24"/>
        </w:rPr>
        <w:t>36</w:t>
      </w:r>
      <w:r w:rsidR="00EB743C">
        <w:rPr>
          <w:rFonts w:ascii="Arial" w:hAnsi="Arial" w:cs="Arial"/>
          <w:b/>
          <w:sz w:val="24"/>
          <w:szCs w:val="24"/>
        </w:rPr>
        <w:t> </w:t>
      </w:r>
      <w:r w:rsidRPr="003F6167">
        <w:rPr>
          <w:rFonts w:ascii="Arial" w:hAnsi="Arial" w:cs="Arial"/>
          <w:b/>
          <w:sz w:val="24"/>
          <w:szCs w:val="24"/>
        </w:rPr>
        <w:t>(</w:t>
      </w:r>
      <w:r w:rsidR="00796645">
        <w:rPr>
          <w:rFonts w:ascii="Arial" w:hAnsi="Arial" w:cs="Arial"/>
          <w:b/>
          <w:sz w:val="24"/>
          <w:szCs w:val="24"/>
        </w:rPr>
        <w:t>třicetšest</w:t>
      </w:r>
      <w:r w:rsidRPr="003F6167">
        <w:rPr>
          <w:rFonts w:ascii="Arial" w:hAnsi="Arial" w:cs="Arial"/>
          <w:b/>
          <w:sz w:val="24"/>
          <w:szCs w:val="24"/>
        </w:rPr>
        <w:t>) měsíců</w:t>
      </w:r>
      <w:r w:rsidRPr="003F6167">
        <w:rPr>
          <w:rFonts w:ascii="Arial" w:hAnsi="Arial" w:cs="Arial"/>
          <w:sz w:val="24"/>
          <w:szCs w:val="24"/>
        </w:rPr>
        <w:t xml:space="preserve"> (dále jako „záruční doba“).</w:t>
      </w:r>
    </w:p>
    <w:p w14:paraId="0D0FA033"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2B816B57"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lastRenderedPageBreak/>
        <w:t>Objednatel je oprávněn vyzvat zhotovitele ke kontrole díla před uplynutím záruční doby. Zhotovitel se zavazuje této kontroly zúčastnit.</w:t>
      </w:r>
    </w:p>
    <w:p w14:paraId="1EFFC5E5"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Záruční doba se nevztahuje na vady způsobené neodbornou manipulací nebo mechanickým poškozením při činnosti nesouvisející s činností zhotovitele.</w:t>
      </w:r>
    </w:p>
    <w:p w14:paraId="55579B23"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 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1CE7695B"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Lhůty pro odstranění zjištěných vad:  </w:t>
      </w:r>
    </w:p>
    <w:p w14:paraId="74C18127" w14:textId="77777777" w:rsidR="00BF4F2A" w:rsidRPr="003F6167" w:rsidRDefault="00BF4F2A" w:rsidP="00BF4F2A">
      <w:pPr>
        <w:numPr>
          <w:ilvl w:val="0"/>
          <w:numId w:val="35"/>
        </w:numPr>
        <w:spacing w:after="120"/>
        <w:jc w:val="both"/>
        <w:rPr>
          <w:rFonts w:ascii="Arial" w:hAnsi="Arial" w:cs="Arial"/>
          <w:sz w:val="24"/>
          <w:szCs w:val="24"/>
        </w:rPr>
      </w:pPr>
      <w:r w:rsidRPr="003F6167">
        <w:rPr>
          <w:rFonts w:ascii="Arial" w:hAnsi="Arial" w:cs="Arial"/>
          <w:sz w:val="24"/>
          <w:szCs w:val="24"/>
        </w:rPr>
        <w:t xml:space="preserve">vady bránící provozu do 48 hod., </w:t>
      </w:r>
    </w:p>
    <w:p w14:paraId="3E849EBE" w14:textId="1A41CAC2" w:rsidR="00BF4F2A" w:rsidRPr="003F6167" w:rsidRDefault="00BF4F2A" w:rsidP="00BF4F2A">
      <w:pPr>
        <w:numPr>
          <w:ilvl w:val="0"/>
          <w:numId w:val="35"/>
        </w:numPr>
        <w:spacing w:after="120"/>
        <w:jc w:val="both"/>
        <w:rPr>
          <w:rFonts w:ascii="Arial" w:hAnsi="Arial" w:cs="Arial"/>
          <w:sz w:val="24"/>
          <w:szCs w:val="24"/>
        </w:rPr>
      </w:pPr>
      <w:r w:rsidRPr="003F6167">
        <w:rPr>
          <w:rFonts w:ascii="Arial" w:hAnsi="Arial" w:cs="Arial"/>
          <w:sz w:val="24"/>
          <w:szCs w:val="24"/>
        </w:rPr>
        <w:t xml:space="preserve">vady nebránící provozu do </w:t>
      </w:r>
      <w:r w:rsidR="00A777FD">
        <w:rPr>
          <w:rFonts w:ascii="Arial" w:hAnsi="Arial" w:cs="Arial"/>
          <w:sz w:val="24"/>
          <w:szCs w:val="24"/>
        </w:rPr>
        <w:t>5</w:t>
      </w:r>
      <w:r w:rsidRPr="003F6167">
        <w:rPr>
          <w:rFonts w:ascii="Arial" w:hAnsi="Arial" w:cs="Arial"/>
          <w:sz w:val="24"/>
          <w:szCs w:val="24"/>
        </w:rPr>
        <w:t xml:space="preserve"> dnů. </w:t>
      </w:r>
    </w:p>
    <w:p w14:paraId="00CAB652" w14:textId="77777777" w:rsidR="00BF4F2A" w:rsidRPr="003F6167" w:rsidRDefault="00BF4F2A" w:rsidP="00BF4F2A">
      <w:pPr>
        <w:numPr>
          <w:ilvl w:val="0"/>
          <w:numId w:val="23"/>
        </w:numPr>
        <w:tabs>
          <w:tab w:val="left" w:pos="426"/>
        </w:tabs>
        <w:spacing w:after="120"/>
        <w:ind w:left="426" w:hanging="284"/>
        <w:jc w:val="both"/>
        <w:rPr>
          <w:rFonts w:ascii="Arial" w:hAnsi="Arial" w:cs="Arial"/>
          <w:sz w:val="24"/>
          <w:szCs w:val="24"/>
        </w:rPr>
      </w:pPr>
      <w:r w:rsidRPr="003F6167">
        <w:rPr>
          <w:rFonts w:ascii="Arial" w:hAnsi="Arial" w:cs="Arial"/>
          <w:sz w:val="24"/>
          <w:szCs w:val="24"/>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7BC10C5A" w14:textId="77777777" w:rsidR="00BF4F2A" w:rsidRPr="003F6167" w:rsidRDefault="00BF4F2A" w:rsidP="00BF4F2A">
      <w:pPr>
        <w:numPr>
          <w:ilvl w:val="0"/>
          <w:numId w:val="23"/>
        </w:numPr>
        <w:tabs>
          <w:tab w:val="left" w:pos="426"/>
        </w:tabs>
        <w:spacing w:after="120"/>
        <w:ind w:left="426" w:hanging="284"/>
        <w:jc w:val="both"/>
        <w:rPr>
          <w:rFonts w:ascii="Arial" w:hAnsi="Arial" w:cs="Arial"/>
          <w:sz w:val="24"/>
          <w:szCs w:val="24"/>
        </w:rPr>
      </w:pPr>
      <w:r w:rsidRPr="003F6167">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3803CB1D" w14:textId="77777777" w:rsidR="00BF4F2A" w:rsidRPr="003F6167" w:rsidRDefault="00BF4F2A" w:rsidP="00BF4F2A">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0493E4A4" w14:textId="77777777" w:rsidR="00BF4F2A" w:rsidRPr="003F6167" w:rsidRDefault="00BF4F2A" w:rsidP="00BF4F2A">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 xml:space="preserve">Pro ty části díla, které byly v důsledku oprávněné reklamace objednatele zhotovitelem opraveny, běží záruční lhůta opětovně ode dne provedení reklamační opravy. </w:t>
      </w:r>
    </w:p>
    <w:p w14:paraId="38B71788" w14:textId="77777777" w:rsidR="00BF4F2A" w:rsidRPr="003F6167" w:rsidRDefault="00BF4F2A" w:rsidP="00BF4F2A">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630E9FD6" w14:textId="77777777" w:rsidR="00BF4F2A" w:rsidRPr="003F6167" w:rsidRDefault="00BF4F2A" w:rsidP="00BF4F2A">
      <w:pPr>
        <w:spacing w:after="0"/>
        <w:jc w:val="center"/>
        <w:rPr>
          <w:rFonts w:ascii="Arial" w:hAnsi="Arial" w:cs="Arial"/>
          <w:b/>
          <w:bCs/>
          <w:sz w:val="24"/>
          <w:szCs w:val="24"/>
        </w:rPr>
      </w:pPr>
    </w:p>
    <w:p w14:paraId="4316B001"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lastRenderedPageBreak/>
        <w:t>X. SMLUVNÍ POKUTY</w:t>
      </w:r>
    </w:p>
    <w:p w14:paraId="586AF958" w14:textId="7E4D6223" w:rsidR="00BF4F2A" w:rsidRPr="004C554D" w:rsidRDefault="00BF4F2A" w:rsidP="00BF4F2A">
      <w:pPr>
        <w:numPr>
          <w:ilvl w:val="0"/>
          <w:numId w:val="24"/>
        </w:numPr>
        <w:spacing w:after="120"/>
        <w:ind w:left="426"/>
        <w:jc w:val="both"/>
        <w:rPr>
          <w:rFonts w:ascii="Arial" w:hAnsi="Arial" w:cs="Arial"/>
          <w:sz w:val="24"/>
          <w:szCs w:val="24"/>
        </w:rPr>
      </w:pPr>
      <w:r w:rsidRPr="003F6167">
        <w:rPr>
          <w:rFonts w:ascii="Arial" w:hAnsi="Arial" w:cs="Arial"/>
          <w:sz w:val="24"/>
          <w:szCs w:val="24"/>
        </w:rPr>
        <w:t xml:space="preserve">V případě prodlení zhotovitele s řádným provedením a předáním díla objednateli v termínu uvedeném v čl. III odst. 1. této smlouvy má objednatel právo požadovat po zhotoviteli </w:t>
      </w:r>
      <w:r w:rsidRPr="004C554D">
        <w:rPr>
          <w:rFonts w:ascii="Arial" w:hAnsi="Arial" w:cs="Arial"/>
          <w:sz w:val="24"/>
          <w:szCs w:val="24"/>
        </w:rPr>
        <w:t xml:space="preserve">jednorázovou smluvní pokutu ve výši </w:t>
      </w:r>
      <w:r w:rsidR="00796645">
        <w:rPr>
          <w:rFonts w:ascii="Arial" w:hAnsi="Arial" w:cs="Arial"/>
          <w:sz w:val="24"/>
          <w:szCs w:val="24"/>
        </w:rPr>
        <w:t>10</w:t>
      </w:r>
      <w:r w:rsidRPr="00B35535">
        <w:rPr>
          <w:rFonts w:ascii="Arial" w:hAnsi="Arial" w:cs="Arial"/>
          <w:sz w:val="24"/>
          <w:szCs w:val="24"/>
        </w:rPr>
        <w:t> 000,- Kč</w:t>
      </w:r>
      <w:r w:rsidRPr="004C554D">
        <w:rPr>
          <w:rFonts w:ascii="Arial" w:hAnsi="Arial" w:cs="Arial"/>
          <w:sz w:val="24"/>
          <w:szCs w:val="24"/>
        </w:rPr>
        <w:t xml:space="preserve"> a dále smluvní pokutu ve výši </w:t>
      </w:r>
      <w:r w:rsidR="00796645">
        <w:rPr>
          <w:rFonts w:ascii="Arial" w:hAnsi="Arial" w:cs="Arial"/>
          <w:sz w:val="24"/>
          <w:szCs w:val="24"/>
        </w:rPr>
        <w:t>500</w:t>
      </w:r>
      <w:r w:rsidRPr="004C554D">
        <w:rPr>
          <w:rFonts w:ascii="Arial" w:hAnsi="Arial" w:cs="Arial"/>
          <w:sz w:val="24"/>
          <w:szCs w:val="24"/>
        </w:rPr>
        <w:t>,- Kč za každý i započatý den prodlení počínaje dnem následujícím po termínu uvedeném v čl. III odst. 1.</w:t>
      </w:r>
    </w:p>
    <w:p w14:paraId="1AEC7CCA" w14:textId="77777777" w:rsidR="00BF4F2A" w:rsidRPr="004C554D" w:rsidRDefault="00BF4F2A" w:rsidP="00BF4F2A">
      <w:pPr>
        <w:numPr>
          <w:ilvl w:val="0"/>
          <w:numId w:val="24"/>
        </w:numPr>
        <w:spacing w:after="120"/>
        <w:ind w:left="426"/>
        <w:jc w:val="both"/>
        <w:rPr>
          <w:rFonts w:ascii="Arial" w:hAnsi="Arial" w:cs="Arial"/>
          <w:sz w:val="24"/>
          <w:szCs w:val="24"/>
        </w:rPr>
      </w:pPr>
      <w:r w:rsidRPr="004C554D">
        <w:rPr>
          <w:rFonts w:ascii="Arial" w:hAnsi="Arial" w:cs="Arial"/>
          <w:sz w:val="24"/>
          <w:szCs w:val="24"/>
        </w:rPr>
        <w:t>V případě prodlení zhotovitele s vyklizením staveniště do 5 (pěti) dnů ode dne protokolárního převzetí díla objednatelem má objednatel právo požadovat po zhotoviteli smluvní pokutu ve výši 1 000,- Kč za každý i započatý den prodlení s vyklizením staveniště.</w:t>
      </w:r>
    </w:p>
    <w:p w14:paraId="7D7C005C" w14:textId="0E771443" w:rsidR="00BF4F2A" w:rsidRPr="003F6167" w:rsidRDefault="00BF4F2A" w:rsidP="00BF4F2A">
      <w:pPr>
        <w:numPr>
          <w:ilvl w:val="0"/>
          <w:numId w:val="24"/>
        </w:numPr>
        <w:spacing w:after="120"/>
        <w:ind w:left="426"/>
        <w:jc w:val="both"/>
        <w:rPr>
          <w:rFonts w:ascii="Arial" w:hAnsi="Arial" w:cs="Arial"/>
          <w:sz w:val="24"/>
          <w:szCs w:val="24"/>
        </w:rPr>
      </w:pPr>
      <w:r w:rsidRPr="004C554D">
        <w:rPr>
          <w:rFonts w:ascii="Arial" w:hAnsi="Arial" w:cs="Arial"/>
          <w:sz w:val="24"/>
          <w:szCs w:val="24"/>
        </w:rPr>
        <w:t xml:space="preserve">V případě prodlení zhotovitele s odstraňováním reklamačních vad nebo dodržování stanoveného harmonogramu odstraňování jednotlivých reklamačních vad má objednatel právo požadovat po zhotoviteli smluvní pokutu ve výši </w:t>
      </w:r>
      <w:r w:rsidR="00796645">
        <w:rPr>
          <w:rFonts w:ascii="Arial" w:hAnsi="Arial" w:cs="Arial"/>
          <w:sz w:val="24"/>
          <w:szCs w:val="24"/>
        </w:rPr>
        <w:t>1</w:t>
      </w:r>
      <w:r w:rsidRPr="004C554D">
        <w:rPr>
          <w:rFonts w:ascii="Arial" w:hAnsi="Arial" w:cs="Arial"/>
          <w:sz w:val="24"/>
          <w:szCs w:val="24"/>
        </w:rPr>
        <w:t xml:space="preserve"> 000,- </w:t>
      </w:r>
      <w:r w:rsidRPr="003F6167">
        <w:rPr>
          <w:rFonts w:ascii="Arial" w:hAnsi="Arial" w:cs="Arial"/>
          <w:sz w:val="24"/>
          <w:szCs w:val="24"/>
        </w:rPr>
        <w:t xml:space="preserve">Kč za každý i započatý den prodlení ode dne následujícího po posledním dni lhůty stanovené v čl. IX. odst. 7. smlouvy. </w:t>
      </w:r>
    </w:p>
    <w:p w14:paraId="1926C55B" w14:textId="0426FBF2" w:rsidR="00BF4F2A" w:rsidRPr="004C554D" w:rsidRDefault="00BF4F2A" w:rsidP="00BF4F2A">
      <w:pPr>
        <w:numPr>
          <w:ilvl w:val="0"/>
          <w:numId w:val="24"/>
        </w:numPr>
        <w:spacing w:after="120"/>
        <w:ind w:left="426"/>
        <w:jc w:val="both"/>
        <w:rPr>
          <w:rFonts w:ascii="Arial" w:hAnsi="Arial" w:cs="Arial"/>
          <w:sz w:val="24"/>
          <w:szCs w:val="24"/>
        </w:rPr>
      </w:pPr>
      <w:r w:rsidRPr="003F6167">
        <w:rPr>
          <w:rFonts w:ascii="Arial" w:hAnsi="Arial" w:cs="Arial"/>
          <w:sz w:val="24"/>
          <w:szCs w:val="24"/>
        </w:rPr>
        <w:t xml:space="preserve">V případě prodlení zhotovitele se sjednaným </w:t>
      </w:r>
      <w:r w:rsidRPr="004C554D">
        <w:rPr>
          <w:rFonts w:ascii="Arial" w:hAnsi="Arial" w:cs="Arial"/>
          <w:sz w:val="24"/>
          <w:szCs w:val="24"/>
        </w:rPr>
        <w:t xml:space="preserve">termínem pro odstraňování vad a/nebo nedodělků zachycených v protokolu o předání a převzetí díla má objednatel právo požadovat po zhotoviteli smluvní pokutu ve výši </w:t>
      </w:r>
      <w:r w:rsidR="00796645">
        <w:rPr>
          <w:rFonts w:ascii="Arial" w:hAnsi="Arial" w:cs="Arial"/>
          <w:sz w:val="24"/>
          <w:szCs w:val="24"/>
        </w:rPr>
        <w:t>1</w:t>
      </w:r>
      <w:r w:rsidRPr="004C554D">
        <w:rPr>
          <w:rFonts w:ascii="Arial" w:hAnsi="Arial" w:cs="Arial"/>
          <w:sz w:val="24"/>
          <w:szCs w:val="24"/>
        </w:rPr>
        <w:t xml:space="preserve"> 000,- za každý i započatý den prodlení a každou jednotlivou vadu či nedodělek.  </w:t>
      </w:r>
    </w:p>
    <w:p w14:paraId="7F6DF851" w14:textId="77777777" w:rsidR="00BF4F2A" w:rsidRPr="004C554D" w:rsidRDefault="00BF4F2A" w:rsidP="00BF4F2A">
      <w:pPr>
        <w:numPr>
          <w:ilvl w:val="0"/>
          <w:numId w:val="24"/>
        </w:numPr>
        <w:spacing w:after="120"/>
        <w:ind w:left="426"/>
        <w:jc w:val="both"/>
        <w:rPr>
          <w:rFonts w:ascii="Arial" w:hAnsi="Arial" w:cs="Arial"/>
          <w:sz w:val="24"/>
          <w:szCs w:val="24"/>
        </w:rPr>
      </w:pPr>
      <w:r w:rsidRPr="004C554D">
        <w:rPr>
          <w:rFonts w:ascii="Arial" w:hAnsi="Arial" w:cs="Arial"/>
          <w:sz w:val="24"/>
          <w:szCs w:val="24"/>
        </w:rPr>
        <w:t xml:space="preserve">Za opakované nedodržení požadavků BOZP dle platných právních předpisů má objednatel právo požadovat po zhotoviteli smluvní pokutu za každé jednotlivé porušení požadavků BOZP ve výši </w:t>
      </w:r>
      <w:r>
        <w:rPr>
          <w:rFonts w:ascii="Arial" w:hAnsi="Arial" w:cs="Arial"/>
          <w:sz w:val="24"/>
          <w:szCs w:val="24"/>
        </w:rPr>
        <w:t>5</w:t>
      </w:r>
      <w:r w:rsidRPr="004C554D">
        <w:rPr>
          <w:rFonts w:ascii="Arial" w:hAnsi="Arial" w:cs="Arial"/>
          <w:bCs/>
          <w:sz w:val="24"/>
          <w:szCs w:val="24"/>
        </w:rPr>
        <w:t xml:space="preserve"> 000,- Kč. </w:t>
      </w:r>
    </w:p>
    <w:p w14:paraId="38DC2779" w14:textId="77777777" w:rsidR="00BF4F2A" w:rsidRPr="003F6167" w:rsidRDefault="00BF4F2A" w:rsidP="00BF4F2A">
      <w:pPr>
        <w:numPr>
          <w:ilvl w:val="0"/>
          <w:numId w:val="24"/>
        </w:numPr>
        <w:spacing w:after="120"/>
        <w:ind w:left="426"/>
        <w:jc w:val="both"/>
        <w:rPr>
          <w:rFonts w:ascii="Arial" w:hAnsi="Arial" w:cs="Arial"/>
          <w:sz w:val="24"/>
          <w:szCs w:val="24"/>
        </w:rPr>
      </w:pPr>
      <w:r w:rsidRPr="004C554D">
        <w:rPr>
          <w:rFonts w:ascii="Arial" w:hAnsi="Arial" w:cs="Arial"/>
          <w:bCs/>
          <w:sz w:val="24"/>
          <w:szCs w:val="24"/>
        </w:rPr>
        <w:t>V případě porušení povinnosti zhotovitele vést stavební deník, je objednatel</w:t>
      </w:r>
      <w:r w:rsidRPr="003F6167">
        <w:rPr>
          <w:rFonts w:ascii="Arial" w:hAnsi="Arial" w:cs="Arial"/>
          <w:bCs/>
          <w:sz w:val="24"/>
          <w:szCs w:val="24"/>
        </w:rPr>
        <w:t xml:space="preserve"> oprávněn požadovat po zhotoviteli smluvní pokutu ve výši </w:t>
      </w:r>
      <w:r w:rsidRPr="00DC20F0">
        <w:rPr>
          <w:rFonts w:ascii="Arial" w:hAnsi="Arial" w:cs="Arial"/>
          <w:bCs/>
          <w:sz w:val="24"/>
          <w:szCs w:val="24"/>
        </w:rPr>
        <w:t>1 000,- Kč</w:t>
      </w:r>
      <w:r w:rsidRPr="003F6167">
        <w:rPr>
          <w:rFonts w:ascii="Arial" w:hAnsi="Arial" w:cs="Arial"/>
          <w:bCs/>
          <w:sz w:val="24"/>
          <w:szCs w:val="24"/>
        </w:rPr>
        <w:t xml:space="preserve"> za každý i 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w:t>
      </w:r>
      <w:r w:rsidRPr="00DC20F0">
        <w:rPr>
          <w:rFonts w:ascii="Arial" w:hAnsi="Arial" w:cs="Arial"/>
          <w:bCs/>
          <w:sz w:val="24"/>
          <w:szCs w:val="24"/>
        </w:rPr>
        <w:t xml:space="preserve">výši 1 000,- Kč </w:t>
      </w:r>
      <w:r w:rsidRPr="003F6167">
        <w:rPr>
          <w:rFonts w:ascii="Arial" w:hAnsi="Arial" w:cs="Arial"/>
          <w:bCs/>
          <w:sz w:val="24"/>
          <w:szCs w:val="24"/>
        </w:rPr>
        <w:t xml:space="preserve">za každý takový zjištěný případ. </w:t>
      </w:r>
    </w:p>
    <w:p w14:paraId="70E32419" w14:textId="77777777" w:rsidR="00BF4F2A" w:rsidRPr="003F6167" w:rsidRDefault="00BF4F2A" w:rsidP="00BF4F2A">
      <w:pPr>
        <w:numPr>
          <w:ilvl w:val="0"/>
          <w:numId w:val="24"/>
        </w:numPr>
        <w:spacing w:after="120"/>
        <w:ind w:left="426"/>
        <w:jc w:val="both"/>
        <w:rPr>
          <w:rFonts w:ascii="Arial" w:hAnsi="Arial" w:cs="Arial"/>
          <w:sz w:val="24"/>
          <w:szCs w:val="24"/>
        </w:rPr>
      </w:pPr>
      <w:r w:rsidRPr="003F6167">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4ECB670" w14:textId="77777777" w:rsidR="00BF4F2A" w:rsidRPr="003F6167" w:rsidRDefault="00BF4F2A" w:rsidP="00BF4F2A">
      <w:pPr>
        <w:numPr>
          <w:ilvl w:val="0"/>
          <w:numId w:val="24"/>
        </w:numPr>
        <w:spacing w:after="120"/>
        <w:ind w:left="426"/>
        <w:jc w:val="both"/>
        <w:rPr>
          <w:rFonts w:ascii="Arial" w:hAnsi="Arial" w:cs="Arial"/>
          <w:bCs/>
          <w:sz w:val="24"/>
          <w:szCs w:val="24"/>
        </w:rPr>
      </w:pPr>
      <w:r w:rsidRPr="003F6167">
        <w:rPr>
          <w:rFonts w:ascii="Arial" w:hAnsi="Arial" w:cs="Arial"/>
          <w:bCs/>
          <w:sz w:val="24"/>
          <w:szCs w:val="24"/>
        </w:rPr>
        <w:t>Zaplacením smluvní pokuty není dotčeno právo objednatele na náhradu škody. Náhradu škody lze po zhotoviteli požadovat v plné výši vedle smluvní pokuty.</w:t>
      </w:r>
    </w:p>
    <w:p w14:paraId="181FBB22" w14:textId="77777777" w:rsidR="00BF4F2A" w:rsidRPr="003F6167" w:rsidRDefault="00BF4F2A" w:rsidP="00BF4F2A">
      <w:pPr>
        <w:numPr>
          <w:ilvl w:val="0"/>
          <w:numId w:val="24"/>
        </w:numPr>
        <w:spacing w:after="120"/>
        <w:ind w:left="426"/>
        <w:jc w:val="both"/>
        <w:rPr>
          <w:rFonts w:ascii="Arial" w:hAnsi="Arial" w:cs="Arial"/>
          <w:bCs/>
          <w:sz w:val="24"/>
          <w:szCs w:val="24"/>
        </w:rPr>
      </w:pPr>
      <w:r w:rsidRPr="003F6167">
        <w:rPr>
          <w:rFonts w:ascii="Arial" w:hAnsi="Arial" w:cs="Arial"/>
          <w:bCs/>
          <w:sz w:val="24"/>
          <w:szCs w:val="24"/>
        </w:rPr>
        <w:t>V případě, kdy dojde k zániku této smlouvy, nejsou dotčena práva smluvních stran na úhradu smluvní pokuty a případně vzniklé škody.</w:t>
      </w:r>
    </w:p>
    <w:p w14:paraId="145AD607" w14:textId="77777777" w:rsidR="00BF4F2A" w:rsidRPr="003F6167" w:rsidRDefault="00BF4F2A" w:rsidP="00BF4F2A">
      <w:pPr>
        <w:numPr>
          <w:ilvl w:val="0"/>
          <w:numId w:val="24"/>
        </w:numPr>
        <w:spacing w:after="120"/>
        <w:ind w:left="426"/>
        <w:jc w:val="both"/>
        <w:rPr>
          <w:rFonts w:ascii="Arial" w:hAnsi="Arial" w:cs="Arial"/>
          <w:bCs/>
          <w:sz w:val="24"/>
          <w:szCs w:val="24"/>
        </w:rPr>
      </w:pPr>
      <w:r w:rsidRPr="003F6167">
        <w:rPr>
          <w:rFonts w:ascii="Arial" w:hAnsi="Arial" w:cs="Arial"/>
          <w:bCs/>
          <w:sz w:val="24"/>
          <w:szCs w:val="24"/>
        </w:rPr>
        <w:lastRenderedPageBreak/>
        <w:t>Smluvní pokuta je splatná do 15 (patnácti) dnů ode dne doručení výzvy k zaplacení druhé smluvní straně. Ve výzvě k úhradě smluvní pokuty musí být uvedena její výše a důvod vzniku smluvní pokuty.</w:t>
      </w:r>
    </w:p>
    <w:p w14:paraId="7BD199BD" w14:textId="77777777" w:rsidR="00BF4F2A" w:rsidRPr="003F6167" w:rsidRDefault="00BF4F2A" w:rsidP="00BF4F2A">
      <w:pPr>
        <w:spacing w:after="120"/>
        <w:jc w:val="center"/>
        <w:rPr>
          <w:rFonts w:ascii="Arial" w:hAnsi="Arial" w:cs="Arial"/>
          <w:b/>
          <w:sz w:val="24"/>
          <w:szCs w:val="24"/>
        </w:rPr>
      </w:pPr>
    </w:p>
    <w:p w14:paraId="3303E7A4"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sz w:val="24"/>
          <w:szCs w:val="24"/>
        </w:rPr>
        <w:t>XI. VYŠŠÍ  MOC</w:t>
      </w:r>
    </w:p>
    <w:p w14:paraId="37DA3B59" w14:textId="77777777" w:rsidR="00BF4F2A" w:rsidRPr="003F6167" w:rsidRDefault="00BF4F2A" w:rsidP="00BF4F2A">
      <w:pPr>
        <w:numPr>
          <w:ilvl w:val="0"/>
          <w:numId w:val="28"/>
        </w:numPr>
        <w:spacing w:after="120"/>
        <w:ind w:left="426"/>
        <w:jc w:val="both"/>
        <w:rPr>
          <w:rFonts w:ascii="Arial" w:hAnsi="Arial" w:cs="Arial"/>
          <w:sz w:val="24"/>
          <w:szCs w:val="24"/>
        </w:rPr>
      </w:pPr>
      <w:r w:rsidRPr="003F6167">
        <w:rPr>
          <w:rFonts w:ascii="Arial" w:hAnsi="Arial" w:cs="Arial"/>
          <w:sz w:val="24"/>
          <w:szCs w:val="24"/>
        </w:rPr>
        <w:t>Smluvní strany se zprostí odpovědnosti za částečné nebo úplné nesplnění smluvních závazků, jestliže se tak stalo v důsledku vyšší moci.</w:t>
      </w:r>
    </w:p>
    <w:p w14:paraId="4A2384B9" w14:textId="29EF409E" w:rsidR="00BF4F2A" w:rsidRPr="003F6167" w:rsidRDefault="00BF4F2A" w:rsidP="00BF4F2A">
      <w:pPr>
        <w:numPr>
          <w:ilvl w:val="0"/>
          <w:numId w:val="28"/>
        </w:numPr>
        <w:spacing w:after="120"/>
        <w:ind w:left="426"/>
        <w:jc w:val="both"/>
        <w:rPr>
          <w:rFonts w:ascii="Arial" w:hAnsi="Arial" w:cs="Arial"/>
          <w:sz w:val="24"/>
          <w:szCs w:val="24"/>
        </w:rPr>
      </w:pPr>
      <w:r w:rsidRPr="003F6167">
        <w:rPr>
          <w:rFonts w:ascii="Arial" w:hAnsi="Arial" w:cs="Arial"/>
          <w:sz w:val="24"/>
          <w:szCs w:val="24"/>
        </w:rPr>
        <w:t>Za vyšší moc se pokládají okolnosti, které vznikly po uzavření této smlouvy v důsledku stranami nepředvídatelných a neodvratitelných událostí mimořádné 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w:t>
      </w:r>
      <w:r w:rsidR="005B27C5">
        <w:rPr>
          <w:rFonts w:ascii="Arial" w:hAnsi="Arial" w:cs="Arial"/>
          <w:sz w:val="24"/>
          <w:szCs w:val="24"/>
        </w:rPr>
        <w:t> </w:t>
      </w:r>
      <w:r w:rsidRPr="003F6167">
        <w:rPr>
          <w:rFonts w:ascii="Arial" w:hAnsi="Arial" w:cs="Arial"/>
          <w:sz w:val="24"/>
          <w:szCs w:val="24"/>
        </w:rPr>
        <w:t>(tří) dnů od jejího zjištění a je povinna tuto skutečnost prokázat. Zhotovitel není oprávněn se dovolávat působení vyšší moci, pakliže účinky vyšší moci nastaly v době jeho prodlení s plněním dle této smlouvy.</w:t>
      </w:r>
    </w:p>
    <w:p w14:paraId="4FA77A4F" w14:textId="77777777" w:rsidR="00BF4F2A" w:rsidRPr="003F6167" w:rsidRDefault="00BF4F2A" w:rsidP="00BF4F2A">
      <w:pPr>
        <w:numPr>
          <w:ilvl w:val="0"/>
          <w:numId w:val="28"/>
        </w:numPr>
        <w:spacing w:after="120"/>
        <w:ind w:left="426"/>
        <w:jc w:val="both"/>
        <w:rPr>
          <w:rFonts w:ascii="Arial" w:hAnsi="Arial" w:cs="Arial"/>
          <w:sz w:val="24"/>
          <w:szCs w:val="24"/>
        </w:rPr>
      </w:pPr>
      <w:r w:rsidRPr="003F6167">
        <w:rPr>
          <w:rFonts w:ascii="Arial" w:hAnsi="Arial" w:cs="Arial"/>
          <w:sz w:val="24"/>
          <w:szCs w:val="24"/>
        </w:rPr>
        <w:t xml:space="preserve">Nastanou-li okolnosti vyšší moci dle tohoto článku, prodlužuje se doba plnění o dobu, po kterou budou okolnosti vyšší moci působit. Tato doba bude vzájemně odsouhlasena dodatkem k této smlouvě. Stane-li se plnění dle této smlouvy zcela 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670BFF04" w14:textId="77777777" w:rsidR="00BF4F2A" w:rsidRPr="003F6167" w:rsidRDefault="00BF4F2A" w:rsidP="00BF4F2A">
      <w:pPr>
        <w:spacing w:after="0"/>
        <w:jc w:val="center"/>
        <w:rPr>
          <w:rFonts w:ascii="Arial" w:hAnsi="Arial" w:cs="Arial"/>
          <w:b/>
          <w:sz w:val="24"/>
          <w:szCs w:val="24"/>
        </w:rPr>
      </w:pPr>
    </w:p>
    <w:p w14:paraId="52431FE2"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sz w:val="24"/>
          <w:szCs w:val="24"/>
        </w:rPr>
        <w:t>XII. ODSTOUPENÍ OD SMLOUVY</w:t>
      </w:r>
    </w:p>
    <w:p w14:paraId="742AFC5D"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30205EC4"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Objednatel je oprávněn od této smlouvy odstoupit také v případě, že:</w:t>
      </w:r>
    </w:p>
    <w:p w14:paraId="64E05D18" w14:textId="77777777" w:rsidR="00BF4F2A" w:rsidRPr="003F6167" w:rsidRDefault="00BF4F2A" w:rsidP="00BF4F2A">
      <w:pPr>
        <w:numPr>
          <w:ilvl w:val="0"/>
          <w:numId w:val="36"/>
        </w:numPr>
        <w:rPr>
          <w:rFonts w:ascii="Arial" w:hAnsi="Arial" w:cs="Arial"/>
          <w:sz w:val="24"/>
          <w:szCs w:val="24"/>
        </w:rPr>
      </w:pPr>
      <w:r w:rsidRPr="003F6167">
        <w:rPr>
          <w:rFonts w:ascii="Arial" w:hAnsi="Arial" w:cs="Arial"/>
          <w:sz w:val="24"/>
          <w:szCs w:val="24"/>
        </w:rPr>
        <w:t xml:space="preserve">je vůči zhotoviteli zahájeno insolvenční řízení, exekuční řízení, nebo vstoupí-li zhotovitel do likvidace za předpokladu, že je právnickou osobou. </w:t>
      </w:r>
    </w:p>
    <w:p w14:paraId="0E603E09"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byl prohlášen nezpůsobilým plátcem DPH,</w:t>
      </w:r>
    </w:p>
    <w:p w14:paraId="1D388A5B"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nezahájí-li zhotovitel práce ani do 15 (patnácti) dní od předání staveniště,</w:t>
      </w:r>
    </w:p>
    <w:p w14:paraId="1D20898C" w14:textId="32B4DE60"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je dílo prováděno v rozporu s touto smlouvou nebo s projektovou dokumentací nebo stavebním povolením, bylo-li vydáno, nebo je prováděno nekvalitně a</w:t>
      </w:r>
      <w:r w:rsidR="005B27C5">
        <w:rPr>
          <w:rFonts w:ascii="Arial" w:hAnsi="Arial" w:cs="Arial"/>
          <w:sz w:val="24"/>
          <w:szCs w:val="24"/>
        </w:rPr>
        <w:t> </w:t>
      </w:r>
      <w:r w:rsidRPr="003F6167">
        <w:rPr>
          <w:rFonts w:ascii="Arial" w:hAnsi="Arial" w:cs="Arial"/>
          <w:sz w:val="24"/>
          <w:szCs w:val="24"/>
        </w:rPr>
        <w:t>zhotovitel přes písemnou výzvu objednatele v dodatečné přiměřené lhůtě 15 (patnácti) dní nezjedná nápravu,</w:t>
      </w:r>
    </w:p>
    <w:p w14:paraId="04497417" w14:textId="6548432A"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lastRenderedPageBreak/>
        <w:t>zhotovitel při provádění díla opakovaně nerespektuje připomínky autorského dozoru, technického dozoru nebo koordinátora BOZP</w:t>
      </w:r>
      <w:r w:rsidR="005B27C5">
        <w:rPr>
          <w:rFonts w:ascii="Arial" w:hAnsi="Arial" w:cs="Arial"/>
          <w:sz w:val="24"/>
          <w:szCs w:val="24"/>
        </w:rPr>
        <w:t>.</w:t>
      </w:r>
    </w:p>
    <w:p w14:paraId="10F73AA0"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je v prodlení s dokončením díla z důvodů na jeho straně o více jak 30 (třicet) dní,</w:t>
      </w:r>
    </w:p>
    <w:p w14:paraId="7790BC4D"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0694CE50"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15BB7BC0"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v případě, že technický dozor stavebníka bude provádět zhotovitel nebo osoba s ním propojená,</w:t>
      </w:r>
    </w:p>
    <w:p w14:paraId="5487406D"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Zhotovitel je oprávněn odstoupit od této smlouvy také v případě, že:</w:t>
      </w:r>
    </w:p>
    <w:p w14:paraId="63BF80F8" w14:textId="77777777" w:rsidR="00BF4F2A" w:rsidRPr="003F6167" w:rsidRDefault="00BF4F2A" w:rsidP="00BF4F2A">
      <w:pPr>
        <w:numPr>
          <w:ilvl w:val="0"/>
          <w:numId w:val="37"/>
        </w:numPr>
        <w:spacing w:after="120"/>
        <w:jc w:val="both"/>
        <w:rPr>
          <w:rFonts w:ascii="Arial" w:hAnsi="Arial" w:cs="Arial"/>
          <w:sz w:val="24"/>
          <w:szCs w:val="24"/>
        </w:rPr>
      </w:pPr>
      <w:r w:rsidRPr="003F6167">
        <w:rPr>
          <w:rFonts w:ascii="Arial" w:hAnsi="Arial" w:cs="Arial"/>
          <w:sz w:val="24"/>
          <w:szCs w:val="24"/>
        </w:rPr>
        <w:t>bude nucen z důvodů prokazatelně na straně objednatele přerušit práce na dobu delší než 90 (devadesát) dnů.</w:t>
      </w:r>
    </w:p>
    <w:p w14:paraId="44C38F19" w14:textId="77777777" w:rsidR="00BF4F2A" w:rsidRPr="003F6167" w:rsidRDefault="00BF4F2A" w:rsidP="00BF4F2A">
      <w:pPr>
        <w:numPr>
          <w:ilvl w:val="0"/>
          <w:numId w:val="37"/>
        </w:numPr>
        <w:spacing w:after="120"/>
        <w:rPr>
          <w:rFonts w:ascii="Arial" w:hAnsi="Arial" w:cs="Arial"/>
          <w:sz w:val="24"/>
          <w:szCs w:val="24"/>
        </w:rPr>
      </w:pPr>
      <w:r w:rsidRPr="003F6167">
        <w:rPr>
          <w:rFonts w:ascii="Arial" w:hAnsi="Arial" w:cs="Arial"/>
          <w:sz w:val="24"/>
          <w:szCs w:val="24"/>
        </w:rPr>
        <w:t>nastane-li vyšší moc dle čl. XI. smlouvy, pokud okolnosti vyšší moci na dobu delší než 90 (devadesát) dnů znemožní některé ze smluvních stran plnit své závazky ze smlouvy.</w:t>
      </w:r>
    </w:p>
    <w:p w14:paraId="1D55863B"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Za den odstoupení od smlouvy se považuje den, kdy bylo písemné oznámení o odstoupení oprávněné smluvní strany doručeno druhé smluvní straně s právními účinky „ex nunc“, tedy do budoucna. V písemném odstoupení musí být náležitě odůvodněn důvod odstoupení s odkazem na příslušné ustanovení této smlouvy.</w:t>
      </w:r>
    </w:p>
    <w:p w14:paraId="750B383B" w14:textId="1D7367E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V případě odstoupení od smlouvy jednou ze smluvních stran je zhotovitel povinen ihned po doručení odstoupení předat nedokončené dílo včetně věcí, které zhotovitel opatřil, a jsou součástí díla. K datu účinnosti odstoupení bude vyhotoven protokol o</w:t>
      </w:r>
      <w:r w:rsidR="00B612BA">
        <w:rPr>
          <w:rFonts w:ascii="Arial" w:hAnsi="Arial" w:cs="Arial"/>
          <w:sz w:val="24"/>
          <w:szCs w:val="24"/>
        </w:rPr>
        <w:t> </w:t>
      </w:r>
      <w:r w:rsidRPr="003F6167">
        <w:rPr>
          <w:rFonts w:ascii="Arial" w:hAnsi="Arial" w:cs="Arial"/>
          <w:sz w:val="24"/>
          <w:szCs w:val="24"/>
        </w:rPr>
        <w:t>předání a převzetí nedokončeného díla, který popíše stav nedokončeného díla a</w:t>
      </w:r>
      <w:r w:rsidR="00B612BA">
        <w:rPr>
          <w:rFonts w:ascii="Arial" w:hAnsi="Arial" w:cs="Arial"/>
          <w:sz w:val="24"/>
          <w:szCs w:val="24"/>
        </w:rPr>
        <w:t> </w:t>
      </w:r>
      <w:r w:rsidRPr="003F6167">
        <w:rPr>
          <w:rFonts w:ascii="Arial" w:hAnsi="Arial" w:cs="Arial"/>
          <w:sz w:val="24"/>
          <w:szCs w:val="24"/>
        </w:rPr>
        <w:t>vzájemné nároky smluvních stran. Do doby vzájemného vyrovnání oprávněných nároků smluvních stran je objednatel oprávněn zadržet veškeré fakturované a splatné platby zhotoviteli.</w:t>
      </w:r>
    </w:p>
    <w:p w14:paraId="4A79357B" w14:textId="0735DA5B"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Při ukončení smlouvy jsou smluvní strany povinny vzájemně vypořádat své závazky, zejména vrátit si věci předané k provedení díla, vyklidit prostory poskytnuté k</w:t>
      </w:r>
      <w:r w:rsidR="00B612BA">
        <w:rPr>
          <w:rFonts w:ascii="Arial" w:hAnsi="Arial" w:cs="Arial"/>
          <w:sz w:val="24"/>
          <w:szCs w:val="24"/>
        </w:rPr>
        <w:t> </w:t>
      </w:r>
      <w:r w:rsidRPr="003F6167">
        <w:rPr>
          <w:rFonts w:ascii="Arial" w:hAnsi="Arial" w:cs="Arial"/>
          <w:sz w:val="24"/>
          <w:szCs w:val="24"/>
        </w:rPr>
        <w:t>provedení díla a staveniště a uhradit veškeré splatné peněžité závazky podle smlouvy.</w:t>
      </w:r>
    </w:p>
    <w:p w14:paraId="270587E0"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Odstoupením od smlouvy není dotčeno právo smluvních stran domáhat se náhrady škody vzniklé z titulu porušení smlouvy druhou smluvní stranou a úhrady smluvních pokut dle této smlouvy.</w:t>
      </w:r>
      <w:r w:rsidRPr="003F6167">
        <w:t xml:space="preserve"> </w:t>
      </w:r>
      <w:r w:rsidRPr="003F6167">
        <w:rPr>
          <w:rFonts w:ascii="Arial" w:hAnsi="Arial" w:cs="Arial"/>
          <w:sz w:val="24"/>
          <w:szCs w:val="24"/>
        </w:rPr>
        <w:t xml:space="preserve">Odstoupením od smlouvy není dotčena smluvní záruka, která </w:t>
      </w:r>
      <w:r w:rsidRPr="003F6167">
        <w:rPr>
          <w:rFonts w:ascii="Arial" w:hAnsi="Arial" w:cs="Arial"/>
          <w:sz w:val="24"/>
          <w:szCs w:val="24"/>
        </w:rPr>
        <w:lastRenderedPageBreak/>
        <w:t>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1A3A6E33" w14:textId="77777777" w:rsidR="00BF4F2A" w:rsidRPr="003F6167" w:rsidRDefault="00BF4F2A" w:rsidP="00BF4F2A">
      <w:pPr>
        <w:spacing w:after="0"/>
        <w:rPr>
          <w:rFonts w:ascii="Arial" w:hAnsi="Arial" w:cs="Arial"/>
          <w:b/>
          <w:bCs/>
          <w:sz w:val="24"/>
          <w:szCs w:val="24"/>
        </w:rPr>
      </w:pPr>
    </w:p>
    <w:p w14:paraId="4EA25B7D"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XIII. OSTATNÍ UJEDNÁNÍ</w:t>
      </w:r>
    </w:p>
    <w:p w14:paraId="459CB6C2" w14:textId="77777777" w:rsidR="00BF4F2A" w:rsidRPr="003F6167" w:rsidRDefault="00BF4F2A" w:rsidP="00BF4F2A">
      <w:pPr>
        <w:numPr>
          <w:ilvl w:val="0"/>
          <w:numId w:val="30"/>
        </w:numPr>
        <w:spacing w:after="120"/>
        <w:ind w:left="426"/>
        <w:jc w:val="both"/>
        <w:rPr>
          <w:rFonts w:ascii="Arial" w:eastAsia="Arial Unicode MS" w:hAnsi="Arial" w:cs="Arial"/>
          <w:sz w:val="24"/>
          <w:szCs w:val="24"/>
        </w:rPr>
      </w:pPr>
      <w:r w:rsidRPr="003F6167">
        <w:rPr>
          <w:rFonts w:ascii="Arial" w:hAnsi="Arial" w:cs="Arial"/>
          <w:bCs/>
          <w:sz w:val="24"/>
          <w:szCs w:val="24"/>
        </w:rPr>
        <w:t>Zhotovitel je povinen při provádění stavebních prací dodržovat ustanovení příslušných předpisů o bezpečnosti práce a ochraně zdraví při práci, zejména zákon č. 262/2006 Sb., zákoník práce, nařízení vlády č. 591/2006 Sb., o 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3F6167">
        <w:rPr>
          <w:rFonts w:ascii="Arial" w:hAnsi="Arial" w:cs="Arial"/>
          <w:sz w:val="24"/>
          <w:szCs w:val="24"/>
        </w:rPr>
        <w:t xml:space="preserve"> oblasti požární ochrany je zhotovitel povinen dodržovat ustanovení </w:t>
      </w:r>
      <w:r w:rsidRPr="003F6167">
        <w:rPr>
          <w:rFonts w:ascii="Arial" w:eastAsia="Arial Unicode MS" w:hAnsi="Arial" w:cs="Arial"/>
          <w:sz w:val="24"/>
          <w:szCs w:val="24"/>
        </w:rPr>
        <w:t>zákona č. 133/1985 Sb., o požární ochraně, ve znění pozdějších předpisů.</w:t>
      </w:r>
    </w:p>
    <w:p w14:paraId="281BFCFB"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V případě odvozu jakéhokoliv vybouraného či jinak demontovaného materiálu je zhotovitel povinen získat souhlas objednatele. V případě odvozu jakéhokoliv materiálu bez požadovaného souhlasu bude objednatel v případě možnosti vlastního využití materiálu požadovat od zhotovitele navrácení odvezeného materiálu na určené místo a na náklady zhotovitele.</w:t>
      </w:r>
    </w:p>
    <w:p w14:paraId="54C4EE1E" w14:textId="04145D73"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Zhotovitel si zajistí veškerá potřebná povolení zvláštního užívání komunikací dle zákona č. 13/1997 Sb., o pozemních komunikacích, ve znění pozdějších předpisů, a</w:t>
      </w:r>
      <w:r w:rsidR="00B612BA">
        <w:rPr>
          <w:rFonts w:ascii="Arial" w:hAnsi="Arial" w:cs="Arial"/>
          <w:sz w:val="24"/>
          <w:szCs w:val="24"/>
        </w:rPr>
        <w:t> </w:t>
      </w:r>
      <w:r w:rsidRPr="003F6167">
        <w:rPr>
          <w:rFonts w:ascii="Arial" w:hAnsi="Arial" w:cs="Arial"/>
          <w:sz w:val="24"/>
          <w:szCs w:val="24"/>
        </w:rPr>
        <w:t>veřejných prostranství včetně stanovení dopravního značení, osazení dopravních značek (včetně úhrad s tím spojených).</w:t>
      </w:r>
    </w:p>
    <w:p w14:paraId="21EFD2F0"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Dopravu, skládku příp. mezideponii materiálu, a to i vytěženého, si zajišťuje zhotovitel na své náklady včetně jeho uložení na skládku, kterou si zhotovitel sám zvolí.</w:t>
      </w:r>
    </w:p>
    <w:p w14:paraId="087BF318"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Oprávnění ke vstupu na cizí pozemky si dohodne zhotovitel s jejich vlastníky před zahájením prací. </w:t>
      </w:r>
    </w:p>
    <w:p w14:paraId="16299226"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Smluvn</w:t>
      </w:r>
      <w:r w:rsidRPr="003F6167">
        <w:rPr>
          <w:rFonts w:ascii="Arial" w:hAnsi="Arial" w:cs="Arial" w:hint="eastAsia"/>
          <w:sz w:val="24"/>
          <w:szCs w:val="24"/>
        </w:rPr>
        <w:t>í</w:t>
      </w:r>
      <w:r w:rsidRPr="003F6167">
        <w:rPr>
          <w:rFonts w:ascii="Arial" w:hAnsi="Arial" w:cs="Arial"/>
          <w:sz w:val="24"/>
          <w:szCs w:val="24"/>
        </w:rPr>
        <w:t xml:space="preserve"> strany se dohodly, </w:t>
      </w:r>
      <w:r w:rsidRPr="003F6167">
        <w:rPr>
          <w:rFonts w:ascii="Arial" w:hAnsi="Arial" w:cs="Arial" w:hint="eastAsia"/>
          <w:sz w:val="24"/>
          <w:szCs w:val="24"/>
        </w:rPr>
        <w:t>ž</w:t>
      </w:r>
      <w:r w:rsidRPr="003F6167">
        <w:rPr>
          <w:rFonts w:ascii="Arial" w:hAnsi="Arial" w:cs="Arial"/>
          <w:sz w:val="24"/>
          <w:szCs w:val="24"/>
        </w:rPr>
        <w:t>e technick</w:t>
      </w:r>
      <w:r w:rsidRPr="003F6167">
        <w:rPr>
          <w:rFonts w:ascii="Arial" w:hAnsi="Arial" w:cs="Arial" w:hint="eastAsia"/>
          <w:sz w:val="24"/>
          <w:szCs w:val="24"/>
        </w:rPr>
        <w:t>ý</w:t>
      </w:r>
      <w:r w:rsidRPr="003F6167">
        <w:rPr>
          <w:rFonts w:ascii="Arial" w:hAnsi="Arial" w:cs="Arial"/>
          <w:sz w:val="24"/>
          <w:szCs w:val="24"/>
        </w:rPr>
        <w:t xml:space="preserve"> dozor stavebníka nesmí prov</w:t>
      </w:r>
      <w:r w:rsidRPr="003F6167">
        <w:rPr>
          <w:rFonts w:ascii="Arial" w:hAnsi="Arial" w:cs="Arial" w:hint="eastAsia"/>
          <w:sz w:val="24"/>
          <w:szCs w:val="24"/>
        </w:rPr>
        <w:t>á</w:t>
      </w:r>
      <w:r w:rsidRPr="003F6167">
        <w:rPr>
          <w:rFonts w:ascii="Arial" w:hAnsi="Arial" w:cs="Arial"/>
          <w:sz w:val="24"/>
          <w:szCs w:val="24"/>
        </w:rPr>
        <w:t>d</w:t>
      </w:r>
      <w:r w:rsidRPr="003F6167">
        <w:rPr>
          <w:rFonts w:ascii="Arial" w:hAnsi="Arial" w:cs="Arial" w:hint="eastAsia"/>
          <w:sz w:val="24"/>
          <w:szCs w:val="24"/>
        </w:rPr>
        <w:t>ě</w:t>
      </w:r>
      <w:r w:rsidRPr="003F6167">
        <w:rPr>
          <w:rFonts w:ascii="Arial" w:hAnsi="Arial" w:cs="Arial"/>
          <w:sz w:val="24"/>
          <w:szCs w:val="24"/>
        </w:rPr>
        <w:t>t zhotovitel ani osoba s ním propojen</w:t>
      </w:r>
      <w:r w:rsidRPr="003F6167">
        <w:rPr>
          <w:rFonts w:ascii="Arial" w:hAnsi="Arial" w:cs="Arial" w:hint="eastAsia"/>
          <w:sz w:val="24"/>
          <w:szCs w:val="24"/>
        </w:rPr>
        <w:t>á</w:t>
      </w:r>
      <w:r w:rsidRPr="003F6167">
        <w:rPr>
          <w:rFonts w:ascii="Arial" w:hAnsi="Arial" w:cs="Arial"/>
          <w:sz w:val="24"/>
          <w:szCs w:val="24"/>
        </w:rPr>
        <w:t>. Poru</w:t>
      </w:r>
      <w:r w:rsidRPr="003F6167">
        <w:rPr>
          <w:rFonts w:ascii="Arial" w:hAnsi="Arial" w:cs="Arial" w:hint="eastAsia"/>
          <w:sz w:val="24"/>
          <w:szCs w:val="24"/>
        </w:rPr>
        <w:t>š</w:t>
      </w:r>
      <w:r w:rsidRPr="003F6167">
        <w:rPr>
          <w:rFonts w:ascii="Arial" w:hAnsi="Arial" w:cs="Arial"/>
          <w:sz w:val="24"/>
          <w:szCs w:val="24"/>
        </w:rPr>
        <w:t>en</w:t>
      </w:r>
      <w:r w:rsidRPr="003F6167">
        <w:rPr>
          <w:rFonts w:ascii="Arial" w:hAnsi="Arial" w:cs="Arial" w:hint="eastAsia"/>
          <w:sz w:val="24"/>
          <w:szCs w:val="24"/>
        </w:rPr>
        <w:t>í</w:t>
      </w:r>
      <w:r w:rsidRPr="003F6167">
        <w:rPr>
          <w:rFonts w:ascii="Arial" w:hAnsi="Arial" w:cs="Arial"/>
          <w:sz w:val="24"/>
          <w:szCs w:val="24"/>
        </w:rPr>
        <w:t xml:space="preserve"> t</w:t>
      </w:r>
      <w:r w:rsidRPr="003F6167">
        <w:rPr>
          <w:rFonts w:ascii="Arial" w:hAnsi="Arial" w:cs="Arial" w:hint="eastAsia"/>
          <w:sz w:val="24"/>
          <w:szCs w:val="24"/>
        </w:rPr>
        <w:t>é</w:t>
      </w:r>
      <w:r w:rsidRPr="003F6167">
        <w:rPr>
          <w:rFonts w:ascii="Arial" w:hAnsi="Arial" w:cs="Arial"/>
          <w:sz w:val="24"/>
          <w:szCs w:val="24"/>
        </w:rPr>
        <w:t>to povinnosti je pova</w:t>
      </w:r>
      <w:r w:rsidRPr="003F6167">
        <w:rPr>
          <w:rFonts w:ascii="Arial" w:hAnsi="Arial" w:cs="Arial" w:hint="eastAsia"/>
          <w:sz w:val="24"/>
          <w:szCs w:val="24"/>
        </w:rPr>
        <w:t>ž</w:t>
      </w:r>
      <w:r w:rsidRPr="003F6167">
        <w:rPr>
          <w:rFonts w:ascii="Arial" w:hAnsi="Arial" w:cs="Arial"/>
          <w:sz w:val="24"/>
          <w:szCs w:val="24"/>
        </w:rPr>
        <w:t>ov</w:t>
      </w:r>
      <w:r w:rsidRPr="003F6167">
        <w:rPr>
          <w:rFonts w:ascii="Arial" w:hAnsi="Arial" w:cs="Arial" w:hint="eastAsia"/>
          <w:sz w:val="24"/>
          <w:szCs w:val="24"/>
        </w:rPr>
        <w:t>á</w:t>
      </w:r>
      <w:r w:rsidRPr="003F6167">
        <w:rPr>
          <w:rFonts w:ascii="Arial" w:hAnsi="Arial" w:cs="Arial"/>
          <w:sz w:val="24"/>
          <w:szCs w:val="24"/>
        </w:rPr>
        <w:t>no za podstatn</w:t>
      </w:r>
      <w:r w:rsidRPr="003F6167">
        <w:rPr>
          <w:rFonts w:ascii="Arial" w:hAnsi="Arial" w:cs="Arial" w:hint="eastAsia"/>
          <w:sz w:val="24"/>
          <w:szCs w:val="24"/>
        </w:rPr>
        <w:t>é</w:t>
      </w:r>
      <w:r w:rsidRPr="003F6167">
        <w:rPr>
          <w:rFonts w:ascii="Arial" w:hAnsi="Arial" w:cs="Arial"/>
          <w:sz w:val="24"/>
          <w:szCs w:val="24"/>
        </w:rPr>
        <w:t xml:space="preserve"> poru</w:t>
      </w:r>
      <w:r w:rsidRPr="003F6167">
        <w:rPr>
          <w:rFonts w:ascii="Arial" w:hAnsi="Arial" w:cs="Arial" w:hint="eastAsia"/>
          <w:sz w:val="24"/>
          <w:szCs w:val="24"/>
        </w:rPr>
        <w:t>š</w:t>
      </w:r>
      <w:r w:rsidRPr="003F6167">
        <w:rPr>
          <w:rFonts w:ascii="Arial" w:hAnsi="Arial" w:cs="Arial"/>
          <w:sz w:val="24"/>
          <w:szCs w:val="24"/>
        </w:rPr>
        <w:t>en</w:t>
      </w:r>
      <w:r w:rsidRPr="003F6167">
        <w:rPr>
          <w:rFonts w:ascii="Arial" w:hAnsi="Arial" w:cs="Arial" w:hint="eastAsia"/>
          <w:sz w:val="24"/>
          <w:szCs w:val="24"/>
        </w:rPr>
        <w:t>í</w:t>
      </w:r>
      <w:r w:rsidRPr="003F6167">
        <w:rPr>
          <w:rFonts w:ascii="Arial" w:hAnsi="Arial" w:cs="Arial"/>
          <w:sz w:val="24"/>
          <w:szCs w:val="24"/>
        </w:rPr>
        <w:t xml:space="preserve"> t</w:t>
      </w:r>
      <w:r w:rsidRPr="003F6167">
        <w:rPr>
          <w:rFonts w:ascii="Arial" w:hAnsi="Arial" w:cs="Arial" w:hint="eastAsia"/>
          <w:sz w:val="24"/>
          <w:szCs w:val="24"/>
        </w:rPr>
        <w:t>é</w:t>
      </w:r>
      <w:r w:rsidRPr="003F6167">
        <w:rPr>
          <w:rFonts w:ascii="Arial" w:hAnsi="Arial" w:cs="Arial"/>
          <w:sz w:val="24"/>
          <w:szCs w:val="24"/>
        </w:rPr>
        <w:t>to smlouvy a objednatel m</w:t>
      </w:r>
      <w:r w:rsidRPr="003F6167">
        <w:rPr>
          <w:rFonts w:ascii="Arial" w:hAnsi="Arial" w:cs="Arial" w:hint="eastAsia"/>
          <w:sz w:val="24"/>
          <w:szCs w:val="24"/>
        </w:rPr>
        <w:t>ůž</w:t>
      </w:r>
      <w:r w:rsidRPr="003F6167">
        <w:rPr>
          <w:rFonts w:ascii="Arial" w:hAnsi="Arial" w:cs="Arial"/>
          <w:sz w:val="24"/>
          <w:szCs w:val="24"/>
        </w:rPr>
        <w:t>e od t</w:t>
      </w:r>
      <w:r w:rsidRPr="003F6167">
        <w:rPr>
          <w:rFonts w:ascii="Arial" w:hAnsi="Arial" w:cs="Arial" w:hint="eastAsia"/>
          <w:sz w:val="24"/>
          <w:szCs w:val="24"/>
        </w:rPr>
        <w:t>é</w:t>
      </w:r>
      <w:r w:rsidRPr="003F6167">
        <w:rPr>
          <w:rFonts w:ascii="Arial" w:hAnsi="Arial" w:cs="Arial"/>
          <w:sz w:val="24"/>
          <w:szCs w:val="24"/>
        </w:rPr>
        <w:t>to smlouvy odstoupit.</w:t>
      </w:r>
    </w:p>
    <w:p w14:paraId="53D878A5"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Zhotovitel je dle ust.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3C05C8BD"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Smluvní strany se dohodly, že zhotovitel není oprávněn převést práva a povinnosti z této smlouvy na třetí osobu (převod smlouvy) a není ani oprávněn postoupit celou </w:t>
      </w:r>
      <w:r w:rsidRPr="003F6167">
        <w:rPr>
          <w:rFonts w:ascii="Arial" w:hAnsi="Arial" w:cs="Arial"/>
          <w:sz w:val="24"/>
          <w:szCs w:val="24"/>
        </w:rPr>
        <w:lastRenderedPageBreak/>
        <w:t xml:space="preserve">nebo část pohledávky za objednatelem na třetí osobu bez předchozího souhlasu objednatele. </w:t>
      </w:r>
    </w:p>
    <w:p w14:paraId="44F2D15A"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Veškeré písemnosti se doručují do datové schránky objednatele a 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3256499B" w14:textId="286E15C9"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Pro případ sporu vzniklého mezi smluvními stranami se v souladu s ustanovením §</w:t>
      </w:r>
      <w:r w:rsidR="00B612BA">
        <w:rPr>
          <w:rFonts w:ascii="Arial" w:hAnsi="Arial" w:cs="Arial"/>
          <w:sz w:val="24"/>
          <w:szCs w:val="24"/>
        </w:rPr>
        <w:t> </w:t>
      </w:r>
      <w:r w:rsidRPr="003F6167">
        <w:rPr>
          <w:rFonts w:ascii="Arial" w:hAnsi="Arial" w:cs="Arial"/>
          <w:sz w:val="24"/>
          <w:szCs w:val="24"/>
        </w:rPr>
        <w:t>89a zákona č. 99/1963 Sb., občanský soudní řád, ve znění pozdějších předpisů, sjednává jako místně příslušný soud obecný soud podle sídla objednatele.</w:t>
      </w:r>
    </w:p>
    <w:p w14:paraId="335285F8" w14:textId="77777777" w:rsidR="00BF4F2A" w:rsidRPr="003F6167" w:rsidRDefault="00BF4F2A" w:rsidP="00BF4F2A">
      <w:pPr>
        <w:spacing w:after="0"/>
        <w:jc w:val="center"/>
        <w:rPr>
          <w:rFonts w:ascii="Arial" w:hAnsi="Arial" w:cs="Arial"/>
          <w:b/>
          <w:bCs/>
          <w:sz w:val="24"/>
          <w:szCs w:val="24"/>
        </w:rPr>
      </w:pPr>
    </w:p>
    <w:p w14:paraId="7FEA3995" w14:textId="77777777" w:rsidR="00BF4F2A" w:rsidRPr="003F6167" w:rsidRDefault="00BF4F2A" w:rsidP="00BF4F2A">
      <w:pPr>
        <w:spacing w:after="120"/>
        <w:jc w:val="center"/>
        <w:rPr>
          <w:rFonts w:ascii="Arial" w:hAnsi="Arial" w:cs="Arial"/>
          <w:b/>
          <w:bCs/>
          <w:sz w:val="24"/>
          <w:szCs w:val="24"/>
        </w:rPr>
      </w:pPr>
      <w:r>
        <w:rPr>
          <w:rFonts w:ascii="Arial" w:hAnsi="Arial" w:cs="Arial"/>
          <w:b/>
          <w:bCs/>
          <w:sz w:val="24"/>
          <w:szCs w:val="24"/>
        </w:rPr>
        <w:t>XIV</w:t>
      </w:r>
      <w:r w:rsidRPr="003F6167">
        <w:rPr>
          <w:rFonts w:ascii="Arial" w:hAnsi="Arial" w:cs="Arial"/>
          <w:b/>
          <w:bCs/>
          <w:sz w:val="24"/>
          <w:szCs w:val="24"/>
        </w:rPr>
        <w:t>. ZÁVĚREČNÁ USTANOVENÍ</w:t>
      </w:r>
    </w:p>
    <w:p w14:paraId="57AFF5B3"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Smlouva nabývá platnosti připojením podpisů smluvních stran.</w:t>
      </w:r>
    </w:p>
    <w:p w14:paraId="1471B583"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3F6167">
        <w:rPr>
          <w:rFonts w:ascii="Arial Unicode MS" w:eastAsia="Arial Unicode MS" w:cs="Arial Unicode MS"/>
        </w:rPr>
        <w:t xml:space="preserve"> </w:t>
      </w:r>
    </w:p>
    <w:p w14:paraId="694D2220"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Měnit nebo doplňovat text této smlouvy lze jen formou písemných číslovaných dodatků, odsouhlasených oběma smluvními stranami.                               </w:t>
      </w:r>
    </w:p>
    <w:p w14:paraId="4F232707"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Tato smlouva je vyhotovena ve čtyřech vyhotoveních, z nichž po dvou obdrží každá smluvní strana. </w:t>
      </w:r>
    </w:p>
    <w:p w14:paraId="129D059F"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Jednotlivá ustanovení smlouvy jsou oddělitelná v tom smyslu, že neplatnost některého z nich nepůsobí neplatnost smlouvy jako celku.</w:t>
      </w:r>
    </w:p>
    <w:p w14:paraId="2CED6294"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Smluvní strany se výslovně dohodly, že tato smlouva bude uvedena v Centrální evidenci smluv (CES), vedené městskou částí Praha 20. </w:t>
      </w:r>
    </w:p>
    <w:p w14:paraId="29EB9BFD"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w:t>
      </w:r>
      <w:r w:rsidRPr="003F6167">
        <w:t xml:space="preserve"> </w:t>
      </w:r>
      <w:r w:rsidRPr="003F6167">
        <w:rPr>
          <w:rFonts w:ascii="Arial" w:hAnsi="Arial" w:cs="Arial"/>
          <w:sz w:val="24"/>
          <w:szCs w:val="24"/>
        </w:rPr>
        <w:t>Smluvní strany se dohodly, že smlouvu zašle správci registru smluv ke zveřejnění objednatel. Tato povinnost se týká i všech dalších dodatků smlouvy uzavřených v budoucnosti.</w:t>
      </w:r>
    </w:p>
    <w:p w14:paraId="4ECBF2AE" w14:textId="0302941E" w:rsidR="00BF4F2A" w:rsidRPr="002E2D79"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Tato smlouva byla schválena </w:t>
      </w:r>
      <w:r w:rsidR="0098341C">
        <w:rPr>
          <w:rFonts w:ascii="Arial" w:hAnsi="Arial" w:cs="Arial"/>
          <w:sz w:val="24"/>
          <w:szCs w:val="24"/>
        </w:rPr>
        <w:t>Zastupitelstvem</w:t>
      </w:r>
      <w:r w:rsidRPr="003F6167">
        <w:rPr>
          <w:rFonts w:ascii="Arial" w:hAnsi="Arial" w:cs="Arial"/>
          <w:sz w:val="24"/>
          <w:szCs w:val="24"/>
        </w:rPr>
        <w:t xml:space="preserve"> </w:t>
      </w:r>
      <w:r w:rsidRPr="002E2D79">
        <w:rPr>
          <w:rFonts w:ascii="Arial" w:hAnsi="Arial" w:cs="Arial"/>
          <w:sz w:val="24"/>
          <w:szCs w:val="24"/>
        </w:rPr>
        <w:t xml:space="preserve">městské části Praha 20 na zasedání konaném dne </w:t>
      </w:r>
      <w:r w:rsidR="0098341C" w:rsidRPr="00904567">
        <w:rPr>
          <w:rFonts w:ascii="Arial" w:hAnsi="Arial" w:cs="Arial"/>
          <w:b/>
          <w:bCs/>
          <w:sz w:val="24"/>
          <w:szCs w:val="24"/>
        </w:rPr>
        <w:t>………………………</w:t>
      </w:r>
      <w:r w:rsidRPr="00904567">
        <w:rPr>
          <w:rFonts w:ascii="Arial" w:hAnsi="Arial" w:cs="Arial"/>
          <w:sz w:val="24"/>
          <w:szCs w:val="24"/>
        </w:rPr>
        <w:t xml:space="preserve">, usnesení č. </w:t>
      </w:r>
      <w:r w:rsidR="0098341C" w:rsidRPr="00904567">
        <w:rPr>
          <w:rFonts w:ascii="Arial" w:hAnsi="Arial" w:cs="Arial"/>
          <w:b/>
          <w:bCs/>
          <w:sz w:val="24"/>
          <w:szCs w:val="24"/>
        </w:rPr>
        <w:t>………………………………</w:t>
      </w:r>
      <w:r w:rsidRPr="00904567">
        <w:rPr>
          <w:rFonts w:ascii="Verdana-Bold" w:hAnsi="Verdana-Bold" w:cs="Verdana-Bold"/>
          <w:b/>
          <w:bCs/>
          <w:sz w:val="24"/>
          <w:szCs w:val="24"/>
        </w:rPr>
        <w:t>.</w:t>
      </w:r>
    </w:p>
    <w:p w14:paraId="0129D8C7"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Strany prohlašují, že si smlouvu před podpisem přečetly, souhlasí s jejím obsahem, což stvrzují svými podpisy. </w:t>
      </w:r>
    </w:p>
    <w:p w14:paraId="3D6DFC6C"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lastRenderedPageBreak/>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3F798291" w14:textId="77777777" w:rsidR="00BF4F2A" w:rsidRPr="003F6167" w:rsidRDefault="00BF4F2A" w:rsidP="00BF4F2A">
      <w:pPr>
        <w:spacing w:after="0"/>
        <w:jc w:val="both"/>
        <w:rPr>
          <w:rFonts w:ascii="Arial" w:hAnsi="Arial" w:cs="Arial"/>
          <w:sz w:val="24"/>
          <w:szCs w:val="24"/>
        </w:rPr>
      </w:pPr>
    </w:p>
    <w:p w14:paraId="3392D6FC" w14:textId="77777777" w:rsidR="00BF4F2A" w:rsidRPr="003F6167" w:rsidRDefault="00BF4F2A" w:rsidP="00BF4F2A">
      <w:pPr>
        <w:spacing w:after="0"/>
        <w:jc w:val="both"/>
        <w:rPr>
          <w:rFonts w:ascii="Arial" w:hAnsi="Arial" w:cs="Arial"/>
          <w:sz w:val="24"/>
          <w:szCs w:val="24"/>
        </w:rPr>
      </w:pPr>
    </w:p>
    <w:p w14:paraId="234E4103" w14:textId="77777777" w:rsidR="00BF4F2A" w:rsidRPr="003F6167" w:rsidRDefault="00BF4F2A" w:rsidP="00BF4F2A">
      <w:pPr>
        <w:spacing w:after="0"/>
        <w:jc w:val="both"/>
        <w:rPr>
          <w:rFonts w:ascii="Arial" w:hAnsi="Arial" w:cs="Arial"/>
          <w:sz w:val="24"/>
          <w:szCs w:val="24"/>
          <w:u w:val="single"/>
        </w:rPr>
      </w:pPr>
      <w:r w:rsidRPr="003F6167">
        <w:rPr>
          <w:rFonts w:ascii="Arial" w:hAnsi="Arial" w:cs="Arial"/>
          <w:sz w:val="24"/>
          <w:szCs w:val="24"/>
          <w:u w:val="single"/>
        </w:rPr>
        <w:t xml:space="preserve">Přílohy: </w:t>
      </w:r>
    </w:p>
    <w:p w14:paraId="0C20E42A"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Příloha č. 1: Cenová nabídka (položkový rozpočet)</w:t>
      </w:r>
    </w:p>
    <w:p w14:paraId="64DDCB17" w14:textId="37108705" w:rsidR="00BF4F2A" w:rsidRPr="004C554D" w:rsidRDefault="00BF4F2A" w:rsidP="00BF4F2A">
      <w:pPr>
        <w:spacing w:after="0"/>
        <w:rPr>
          <w:rFonts w:ascii="Arial" w:hAnsi="Arial" w:cs="Arial"/>
          <w:sz w:val="24"/>
          <w:szCs w:val="24"/>
        </w:rPr>
      </w:pPr>
    </w:p>
    <w:p w14:paraId="2BC51529" w14:textId="77777777" w:rsidR="00BF4F2A" w:rsidRPr="003F6167" w:rsidRDefault="00BF4F2A" w:rsidP="00BF4F2A">
      <w:pPr>
        <w:spacing w:after="0"/>
        <w:rPr>
          <w:rFonts w:ascii="Arial" w:hAnsi="Arial" w:cs="Arial"/>
          <w:sz w:val="24"/>
          <w:szCs w:val="24"/>
        </w:rPr>
      </w:pPr>
    </w:p>
    <w:p w14:paraId="42C99DA3" w14:textId="77777777" w:rsidR="00BF4F2A" w:rsidRPr="003F6167" w:rsidRDefault="00BF4F2A" w:rsidP="00BF4F2A">
      <w:pPr>
        <w:spacing w:after="0"/>
        <w:rPr>
          <w:rFonts w:ascii="Arial" w:hAnsi="Arial" w:cs="Arial"/>
          <w:sz w:val="24"/>
          <w:szCs w:val="24"/>
        </w:rPr>
      </w:pPr>
    </w:p>
    <w:p w14:paraId="4BB14497" w14:textId="77777777" w:rsidR="00BF4F2A" w:rsidRPr="003F6167" w:rsidRDefault="00BF4F2A" w:rsidP="00BF4F2A">
      <w:pPr>
        <w:spacing w:after="0"/>
        <w:rPr>
          <w:rFonts w:ascii="Arial" w:hAnsi="Arial" w:cs="Arial"/>
          <w:sz w:val="24"/>
          <w:szCs w:val="24"/>
        </w:rPr>
      </w:pPr>
    </w:p>
    <w:p w14:paraId="6AA12E8B"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V Praze dne:                                                         V ……………. dne:</w:t>
      </w:r>
    </w:p>
    <w:p w14:paraId="44837498" w14:textId="77777777" w:rsidR="00BF4F2A" w:rsidRPr="003F6167" w:rsidRDefault="00BF4F2A" w:rsidP="00BF4F2A">
      <w:pPr>
        <w:spacing w:after="0"/>
        <w:rPr>
          <w:rFonts w:ascii="Arial" w:hAnsi="Arial" w:cs="Arial"/>
          <w:sz w:val="24"/>
          <w:szCs w:val="24"/>
        </w:rPr>
      </w:pPr>
    </w:p>
    <w:p w14:paraId="021CCCDB" w14:textId="77777777" w:rsidR="00BF4F2A" w:rsidRPr="003F6167" w:rsidRDefault="00BF4F2A" w:rsidP="00BF4F2A">
      <w:pPr>
        <w:spacing w:after="0"/>
        <w:rPr>
          <w:rFonts w:ascii="Arial" w:hAnsi="Arial" w:cs="Arial"/>
          <w:sz w:val="24"/>
          <w:szCs w:val="24"/>
        </w:rPr>
      </w:pPr>
    </w:p>
    <w:p w14:paraId="25EB94AC"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Za objednatele:                                                     Za zhotovitele: </w:t>
      </w:r>
    </w:p>
    <w:p w14:paraId="59B35D48" w14:textId="77777777" w:rsidR="00BF4F2A" w:rsidRPr="003F6167" w:rsidRDefault="00BF4F2A" w:rsidP="00BF4F2A">
      <w:pPr>
        <w:spacing w:after="0"/>
        <w:rPr>
          <w:rFonts w:ascii="Arial" w:hAnsi="Arial" w:cs="Arial"/>
          <w:sz w:val="24"/>
          <w:szCs w:val="24"/>
        </w:rPr>
      </w:pPr>
    </w:p>
    <w:p w14:paraId="510E78FC" w14:textId="77777777" w:rsidR="00BF4F2A" w:rsidRPr="003F6167" w:rsidRDefault="00BF4F2A" w:rsidP="00BF4F2A">
      <w:pPr>
        <w:spacing w:after="0"/>
        <w:rPr>
          <w:rFonts w:ascii="Arial" w:hAnsi="Arial" w:cs="Arial"/>
          <w:sz w:val="24"/>
          <w:szCs w:val="24"/>
        </w:rPr>
      </w:pPr>
    </w:p>
    <w:p w14:paraId="33442F9E" w14:textId="77777777" w:rsidR="00BF4F2A" w:rsidRPr="003F6167" w:rsidRDefault="00BF4F2A" w:rsidP="00BF4F2A">
      <w:pPr>
        <w:spacing w:after="0"/>
        <w:rPr>
          <w:rFonts w:ascii="Arial" w:hAnsi="Arial" w:cs="Arial"/>
          <w:sz w:val="24"/>
          <w:szCs w:val="24"/>
        </w:rPr>
      </w:pPr>
    </w:p>
    <w:p w14:paraId="59E39298" w14:textId="77777777" w:rsidR="00BF4F2A" w:rsidRPr="003F6167" w:rsidRDefault="00BF4F2A" w:rsidP="00BF4F2A">
      <w:pPr>
        <w:spacing w:after="0"/>
        <w:rPr>
          <w:rFonts w:ascii="Arial" w:hAnsi="Arial" w:cs="Arial"/>
          <w:sz w:val="24"/>
          <w:szCs w:val="24"/>
        </w:rPr>
      </w:pPr>
    </w:p>
    <w:p w14:paraId="0A7BB507" w14:textId="77777777" w:rsidR="00BF4F2A" w:rsidRPr="003F6167" w:rsidRDefault="00BF4F2A" w:rsidP="00BF4F2A">
      <w:pPr>
        <w:spacing w:after="0"/>
        <w:rPr>
          <w:rFonts w:ascii="Arial" w:hAnsi="Arial" w:cs="Arial"/>
          <w:sz w:val="24"/>
          <w:szCs w:val="24"/>
        </w:rPr>
      </w:pPr>
    </w:p>
    <w:p w14:paraId="46DC7EEC"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w:t>
      </w:r>
    </w:p>
    <w:p w14:paraId="13FDF21D" w14:textId="14F8E3F2" w:rsidR="00BF4F2A" w:rsidRDefault="00BF4F2A" w:rsidP="00BF4F2A">
      <w:pPr>
        <w:spacing w:after="0"/>
        <w:rPr>
          <w:rFonts w:ascii="Arial" w:hAnsi="Arial" w:cs="Arial"/>
          <w:sz w:val="24"/>
          <w:szCs w:val="24"/>
        </w:rPr>
      </w:pPr>
      <w:r>
        <w:rPr>
          <w:rFonts w:ascii="Arial" w:hAnsi="Arial" w:cs="Arial"/>
          <w:sz w:val="24"/>
          <w:szCs w:val="24"/>
        </w:rPr>
        <w:t>Mgr. Petr Měšťan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03DF5DD" w14:textId="6B6DE3A1"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starosta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37AFD">
        <w:rPr>
          <w:rFonts w:ascii="Arial" w:hAnsi="Arial" w:cs="Arial"/>
          <w:sz w:val="24"/>
          <w:szCs w:val="24"/>
        </w:rPr>
        <w:t xml:space="preserve"> </w:t>
      </w:r>
    </w:p>
    <w:p w14:paraId="340DE305"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                                                     </w:t>
      </w:r>
    </w:p>
    <w:p w14:paraId="693B83CD" w14:textId="77777777" w:rsidR="000745BF" w:rsidRDefault="000745BF"/>
    <w:sectPr w:rsidR="000745BF" w:rsidSect="00BF4F2A">
      <w:headerReference w:type="default" r:id="rId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5983" w14:textId="77777777" w:rsidR="009E1FA7" w:rsidRDefault="009E1FA7">
      <w:pPr>
        <w:spacing w:after="0" w:line="240" w:lineRule="auto"/>
      </w:pPr>
      <w:r>
        <w:separator/>
      </w:r>
    </w:p>
  </w:endnote>
  <w:endnote w:type="continuationSeparator" w:id="0">
    <w:p w14:paraId="0D126989" w14:textId="77777777" w:rsidR="009E1FA7" w:rsidRDefault="009E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erdana-Bold">
    <w:altName w:val="Verda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1873" w14:textId="77777777" w:rsidR="003F6167" w:rsidRDefault="00477C0A">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1</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7DA9" w14:textId="77777777" w:rsidR="009E1FA7" w:rsidRDefault="009E1FA7">
      <w:pPr>
        <w:spacing w:after="0" w:line="240" w:lineRule="auto"/>
      </w:pPr>
      <w:r>
        <w:separator/>
      </w:r>
    </w:p>
  </w:footnote>
  <w:footnote w:type="continuationSeparator" w:id="0">
    <w:p w14:paraId="0C1BCD25" w14:textId="77777777" w:rsidR="009E1FA7" w:rsidRDefault="009E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9685" w14:textId="66879082" w:rsidR="00EF03AF" w:rsidRDefault="00EF03AF">
    <w:pPr>
      <w:pStyle w:val="Zhlav"/>
    </w:pPr>
    <w:r>
      <w:t>Výstavba parkourového hřiště – Horní Počernice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275EC15A"/>
    <w:lvl w:ilvl="0" w:tplc="39A4A832">
      <w:start w:val="1"/>
      <w:numFmt w:val="decimal"/>
      <w:lvlText w:val="%1."/>
      <w:lvlJc w:val="left"/>
      <w:pPr>
        <w:ind w:left="720"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56D0BEF0"/>
    <w:lvl w:ilvl="0" w:tplc="B2EA4428">
      <w:start w:val="1"/>
      <w:numFmt w:val="decimal"/>
      <w:lvlText w:val="%1."/>
      <w:lvlJc w:val="left"/>
      <w:pPr>
        <w:ind w:left="360" w:hanging="360"/>
      </w:pPr>
      <w:rPr>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F1C24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1152255993">
    <w:abstractNumId w:val="36"/>
  </w:num>
  <w:num w:numId="2" w16cid:durableId="1081179021">
    <w:abstractNumId w:val="17"/>
  </w:num>
  <w:num w:numId="3" w16cid:durableId="1156261020">
    <w:abstractNumId w:val="3"/>
  </w:num>
  <w:num w:numId="4" w16cid:durableId="722406338">
    <w:abstractNumId w:val="32"/>
  </w:num>
  <w:num w:numId="5" w16cid:durableId="1415544554">
    <w:abstractNumId w:val="9"/>
  </w:num>
  <w:num w:numId="6" w16cid:durableId="1065882102">
    <w:abstractNumId w:val="33"/>
  </w:num>
  <w:num w:numId="7" w16cid:durableId="742289711">
    <w:abstractNumId w:val="31"/>
  </w:num>
  <w:num w:numId="8" w16cid:durableId="505747588">
    <w:abstractNumId w:val="7"/>
  </w:num>
  <w:num w:numId="9" w16cid:durableId="892689936">
    <w:abstractNumId w:val="14"/>
  </w:num>
  <w:num w:numId="10" w16cid:durableId="628901435">
    <w:abstractNumId w:val="0"/>
  </w:num>
  <w:num w:numId="11" w16cid:durableId="762457887">
    <w:abstractNumId w:val="11"/>
  </w:num>
  <w:num w:numId="12" w16cid:durableId="524488600">
    <w:abstractNumId w:val="30"/>
  </w:num>
  <w:num w:numId="13" w16cid:durableId="2073503609">
    <w:abstractNumId w:val="24"/>
  </w:num>
  <w:num w:numId="14" w16cid:durableId="1161854332">
    <w:abstractNumId w:val="16"/>
  </w:num>
  <w:num w:numId="15" w16cid:durableId="1672414308">
    <w:abstractNumId w:val="10"/>
  </w:num>
  <w:num w:numId="16" w16cid:durableId="426847007">
    <w:abstractNumId w:val="26"/>
  </w:num>
  <w:num w:numId="17" w16cid:durableId="1553809873">
    <w:abstractNumId w:val="34"/>
  </w:num>
  <w:num w:numId="18" w16cid:durableId="1285237342">
    <w:abstractNumId w:val="20"/>
  </w:num>
  <w:num w:numId="19" w16cid:durableId="1946839371">
    <w:abstractNumId w:val="12"/>
  </w:num>
  <w:num w:numId="20" w16cid:durableId="722019690">
    <w:abstractNumId w:val="2"/>
  </w:num>
  <w:num w:numId="21" w16cid:durableId="489029988">
    <w:abstractNumId w:val="21"/>
  </w:num>
  <w:num w:numId="22" w16cid:durableId="351617504">
    <w:abstractNumId w:val="1"/>
  </w:num>
  <w:num w:numId="23" w16cid:durableId="1065832294">
    <w:abstractNumId w:val="22"/>
  </w:num>
  <w:num w:numId="24" w16cid:durableId="1911109670">
    <w:abstractNumId w:val="25"/>
  </w:num>
  <w:num w:numId="25" w16cid:durableId="1259799881">
    <w:abstractNumId w:val="5"/>
  </w:num>
  <w:num w:numId="26" w16cid:durableId="8339955">
    <w:abstractNumId w:val="6"/>
  </w:num>
  <w:num w:numId="27" w16cid:durableId="477915974">
    <w:abstractNumId w:val="4"/>
  </w:num>
  <w:num w:numId="28" w16cid:durableId="1112627461">
    <w:abstractNumId w:val="35"/>
  </w:num>
  <w:num w:numId="29" w16cid:durableId="636108066">
    <w:abstractNumId w:val="13"/>
  </w:num>
  <w:num w:numId="30" w16cid:durableId="1991254456">
    <w:abstractNumId w:val="29"/>
  </w:num>
  <w:num w:numId="31" w16cid:durableId="1875267027">
    <w:abstractNumId w:val="19"/>
  </w:num>
  <w:num w:numId="32" w16cid:durableId="563834923">
    <w:abstractNumId w:val="23"/>
  </w:num>
  <w:num w:numId="33" w16cid:durableId="1691880770">
    <w:abstractNumId w:val="38"/>
  </w:num>
  <w:num w:numId="34" w16cid:durableId="2144537992">
    <w:abstractNumId w:val="15"/>
  </w:num>
  <w:num w:numId="35" w16cid:durableId="1771047857">
    <w:abstractNumId w:val="28"/>
  </w:num>
  <w:num w:numId="36" w16cid:durableId="947352445">
    <w:abstractNumId w:val="37"/>
  </w:num>
  <w:num w:numId="37" w16cid:durableId="83427741">
    <w:abstractNumId w:val="27"/>
  </w:num>
  <w:num w:numId="38" w16cid:durableId="2025201984">
    <w:abstractNumId w:val="18"/>
  </w:num>
  <w:num w:numId="39" w16cid:durableId="938679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2A"/>
    <w:rsid w:val="00073AC3"/>
    <w:rsid w:val="000745BF"/>
    <w:rsid w:val="00141896"/>
    <w:rsid w:val="00193D4F"/>
    <w:rsid w:val="00197EA8"/>
    <w:rsid w:val="001C43F7"/>
    <w:rsid w:val="002564B7"/>
    <w:rsid w:val="0044323B"/>
    <w:rsid w:val="00477C0A"/>
    <w:rsid w:val="00526AC6"/>
    <w:rsid w:val="00533E20"/>
    <w:rsid w:val="00553E7D"/>
    <w:rsid w:val="005B27C5"/>
    <w:rsid w:val="005E3F7A"/>
    <w:rsid w:val="006435B0"/>
    <w:rsid w:val="00656B44"/>
    <w:rsid w:val="006842AF"/>
    <w:rsid w:val="006B1016"/>
    <w:rsid w:val="0073080C"/>
    <w:rsid w:val="00737AFD"/>
    <w:rsid w:val="00743CA6"/>
    <w:rsid w:val="00796645"/>
    <w:rsid w:val="00812D99"/>
    <w:rsid w:val="008A2B00"/>
    <w:rsid w:val="00904567"/>
    <w:rsid w:val="00905D3C"/>
    <w:rsid w:val="0093443C"/>
    <w:rsid w:val="0098341C"/>
    <w:rsid w:val="009A5D55"/>
    <w:rsid w:val="009E1FA7"/>
    <w:rsid w:val="00A17653"/>
    <w:rsid w:val="00A2723E"/>
    <w:rsid w:val="00A777FD"/>
    <w:rsid w:val="00AE343C"/>
    <w:rsid w:val="00AE6A7F"/>
    <w:rsid w:val="00B35535"/>
    <w:rsid w:val="00B612BA"/>
    <w:rsid w:val="00BF4F2A"/>
    <w:rsid w:val="00E24082"/>
    <w:rsid w:val="00E851A1"/>
    <w:rsid w:val="00E85354"/>
    <w:rsid w:val="00EB743C"/>
    <w:rsid w:val="00EF03AF"/>
    <w:rsid w:val="00F40EE1"/>
    <w:rsid w:val="00F82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8F86"/>
  <w15:chartTrackingRefBased/>
  <w15:docId w15:val="{03BF8EC8-03DB-4F76-A864-6863D2A9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2A"/>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BF4F2A"/>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BF4F2A"/>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BF4F2A"/>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BF4F2A"/>
    <w:pPr>
      <w:spacing w:after="0" w:line="271" w:lineRule="auto"/>
      <w:outlineLvl w:val="3"/>
    </w:pPr>
    <w:rPr>
      <w:b/>
      <w:bCs/>
      <w:spacing w:val="5"/>
      <w:sz w:val="24"/>
      <w:szCs w:val="24"/>
    </w:rPr>
  </w:style>
  <w:style w:type="paragraph" w:styleId="Nadpis5">
    <w:name w:val="heading 5"/>
    <w:basedOn w:val="Normln"/>
    <w:next w:val="Normln"/>
    <w:link w:val="Nadpis5Char"/>
    <w:uiPriority w:val="9"/>
    <w:unhideWhenUsed/>
    <w:qFormat/>
    <w:rsid w:val="00BF4F2A"/>
    <w:pPr>
      <w:spacing w:after="0" w:line="271" w:lineRule="auto"/>
      <w:outlineLvl w:val="4"/>
    </w:pPr>
    <w:rPr>
      <w:i/>
      <w:iCs/>
      <w:sz w:val="24"/>
      <w:szCs w:val="24"/>
    </w:rPr>
  </w:style>
  <w:style w:type="paragraph" w:styleId="Nadpis6">
    <w:name w:val="heading 6"/>
    <w:basedOn w:val="Normln"/>
    <w:next w:val="Normln"/>
    <w:link w:val="Nadpis6Char"/>
    <w:uiPriority w:val="9"/>
    <w:unhideWhenUsed/>
    <w:qFormat/>
    <w:rsid w:val="00BF4F2A"/>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
    <w:unhideWhenUsed/>
    <w:qFormat/>
    <w:rsid w:val="00BF4F2A"/>
    <w:pPr>
      <w:spacing w:after="0"/>
      <w:outlineLvl w:val="6"/>
    </w:pPr>
    <w:rPr>
      <w:b/>
      <w:bCs/>
      <w:i/>
      <w:iCs/>
      <w:color w:val="5A5A5A"/>
      <w:sz w:val="20"/>
      <w:szCs w:val="20"/>
    </w:rPr>
  </w:style>
  <w:style w:type="paragraph" w:styleId="Nadpis8">
    <w:name w:val="heading 8"/>
    <w:basedOn w:val="Normln"/>
    <w:next w:val="Normln"/>
    <w:link w:val="Nadpis8Char"/>
    <w:uiPriority w:val="9"/>
    <w:semiHidden/>
    <w:unhideWhenUsed/>
    <w:qFormat/>
    <w:rsid w:val="00BF4F2A"/>
    <w:pPr>
      <w:spacing w:after="0"/>
      <w:outlineLvl w:val="7"/>
    </w:pPr>
    <w:rPr>
      <w:b/>
      <w:bCs/>
      <w:color w:val="7F7F7F"/>
      <w:sz w:val="20"/>
      <w:szCs w:val="20"/>
    </w:rPr>
  </w:style>
  <w:style w:type="paragraph" w:styleId="Nadpis9">
    <w:name w:val="heading 9"/>
    <w:basedOn w:val="Normln"/>
    <w:next w:val="Normln"/>
    <w:link w:val="Nadpis9Char"/>
    <w:uiPriority w:val="9"/>
    <w:semiHidden/>
    <w:unhideWhenUsed/>
    <w:qFormat/>
    <w:rsid w:val="00BF4F2A"/>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4F2A"/>
    <w:rPr>
      <w:rFonts w:ascii="Cambria" w:eastAsia="Times New Roman" w:hAnsi="Cambria" w:cs="Times New Roman"/>
      <w:smallCaps/>
      <w:spacing w:val="5"/>
      <w:sz w:val="36"/>
      <w:szCs w:val="36"/>
      <w:lang w:eastAsia="cs-CZ"/>
    </w:rPr>
  </w:style>
  <w:style w:type="character" w:customStyle="1" w:styleId="Nadpis2Char">
    <w:name w:val="Nadpis 2 Char"/>
    <w:basedOn w:val="Standardnpsmoodstavce"/>
    <w:link w:val="Nadpis2"/>
    <w:uiPriority w:val="9"/>
    <w:rsid w:val="00BF4F2A"/>
    <w:rPr>
      <w:rFonts w:ascii="Cambria" w:eastAsia="Times New Roman" w:hAnsi="Cambria" w:cs="Times New Roman"/>
      <w:smallCaps/>
      <w:sz w:val="28"/>
      <w:szCs w:val="28"/>
      <w:lang w:eastAsia="cs-CZ"/>
    </w:rPr>
  </w:style>
  <w:style w:type="character" w:customStyle="1" w:styleId="Nadpis3Char">
    <w:name w:val="Nadpis 3 Char"/>
    <w:basedOn w:val="Standardnpsmoodstavce"/>
    <w:link w:val="Nadpis3"/>
    <w:uiPriority w:val="9"/>
    <w:rsid w:val="00BF4F2A"/>
    <w:rPr>
      <w:rFonts w:ascii="Cambria" w:eastAsia="Times New Roman" w:hAnsi="Cambria" w:cs="Times New Roman"/>
      <w:i/>
      <w:iCs/>
      <w:smallCaps/>
      <w:spacing w:val="5"/>
      <w:sz w:val="26"/>
      <w:szCs w:val="26"/>
      <w:lang w:eastAsia="cs-CZ"/>
    </w:rPr>
  </w:style>
  <w:style w:type="character" w:customStyle="1" w:styleId="Nadpis4Char">
    <w:name w:val="Nadpis 4 Char"/>
    <w:basedOn w:val="Standardnpsmoodstavce"/>
    <w:link w:val="Nadpis4"/>
    <w:uiPriority w:val="9"/>
    <w:rsid w:val="00BF4F2A"/>
    <w:rPr>
      <w:rFonts w:ascii="Cambria" w:eastAsia="Times New Roman" w:hAnsi="Cambria" w:cs="Times New Roman"/>
      <w:b/>
      <w:bCs/>
      <w:spacing w:val="5"/>
      <w:sz w:val="24"/>
      <w:szCs w:val="24"/>
      <w:lang w:eastAsia="cs-CZ"/>
    </w:rPr>
  </w:style>
  <w:style w:type="character" w:customStyle="1" w:styleId="Nadpis5Char">
    <w:name w:val="Nadpis 5 Char"/>
    <w:basedOn w:val="Standardnpsmoodstavce"/>
    <w:link w:val="Nadpis5"/>
    <w:uiPriority w:val="9"/>
    <w:rsid w:val="00BF4F2A"/>
    <w:rPr>
      <w:rFonts w:ascii="Cambria" w:eastAsia="Times New Roman" w:hAnsi="Cambria" w:cs="Times New Roman"/>
      <w:i/>
      <w:iCs/>
      <w:sz w:val="24"/>
      <w:szCs w:val="24"/>
      <w:lang w:eastAsia="cs-CZ"/>
    </w:rPr>
  </w:style>
  <w:style w:type="character" w:customStyle="1" w:styleId="Nadpis6Char">
    <w:name w:val="Nadpis 6 Char"/>
    <w:basedOn w:val="Standardnpsmoodstavce"/>
    <w:link w:val="Nadpis6"/>
    <w:uiPriority w:val="9"/>
    <w:rsid w:val="00BF4F2A"/>
    <w:rPr>
      <w:rFonts w:ascii="Cambria" w:eastAsia="Times New Roman" w:hAnsi="Cambria" w:cs="Times New Roman"/>
      <w:b/>
      <w:bCs/>
      <w:color w:val="595959"/>
      <w:spacing w:val="5"/>
      <w:shd w:val="clear" w:color="auto" w:fill="FFFFFF"/>
      <w:lang w:eastAsia="cs-CZ"/>
    </w:rPr>
  </w:style>
  <w:style w:type="character" w:customStyle="1" w:styleId="Nadpis7Char">
    <w:name w:val="Nadpis 7 Char"/>
    <w:basedOn w:val="Standardnpsmoodstavce"/>
    <w:link w:val="Nadpis7"/>
    <w:uiPriority w:val="9"/>
    <w:rsid w:val="00BF4F2A"/>
    <w:rPr>
      <w:rFonts w:ascii="Cambria" w:eastAsia="Times New Roman" w:hAnsi="Cambria" w:cs="Times New Roman"/>
      <w:b/>
      <w:bCs/>
      <w:i/>
      <w:iCs/>
      <w:color w:val="5A5A5A"/>
      <w:sz w:val="20"/>
      <w:szCs w:val="20"/>
      <w:lang w:eastAsia="cs-CZ"/>
    </w:rPr>
  </w:style>
  <w:style w:type="character" w:customStyle="1" w:styleId="Nadpis8Char">
    <w:name w:val="Nadpis 8 Char"/>
    <w:basedOn w:val="Standardnpsmoodstavce"/>
    <w:link w:val="Nadpis8"/>
    <w:uiPriority w:val="9"/>
    <w:semiHidden/>
    <w:rsid w:val="00BF4F2A"/>
    <w:rPr>
      <w:rFonts w:ascii="Cambria" w:eastAsia="Times New Roman" w:hAnsi="Cambria" w:cs="Times New Roman"/>
      <w:b/>
      <w:bCs/>
      <w:color w:val="7F7F7F"/>
      <w:sz w:val="20"/>
      <w:szCs w:val="20"/>
      <w:lang w:eastAsia="cs-CZ"/>
    </w:rPr>
  </w:style>
  <w:style w:type="character" w:customStyle="1" w:styleId="Nadpis9Char">
    <w:name w:val="Nadpis 9 Char"/>
    <w:basedOn w:val="Standardnpsmoodstavce"/>
    <w:link w:val="Nadpis9"/>
    <w:uiPriority w:val="9"/>
    <w:semiHidden/>
    <w:rsid w:val="00BF4F2A"/>
    <w:rPr>
      <w:rFonts w:ascii="Cambria" w:eastAsia="Times New Roman" w:hAnsi="Cambria" w:cs="Times New Roman"/>
      <w:b/>
      <w:bCs/>
      <w:i/>
      <w:iCs/>
      <w:color w:val="7F7F7F"/>
      <w:sz w:val="18"/>
      <w:szCs w:val="18"/>
      <w:lang w:eastAsia="cs-CZ"/>
    </w:rPr>
  </w:style>
  <w:style w:type="paragraph" w:styleId="Zhlav">
    <w:name w:val="header"/>
    <w:basedOn w:val="Normln"/>
    <w:link w:val="ZhlavChar"/>
    <w:uiPriority w:val="99"/>
    <w:rsid w:val="00BF4F2A"/>
    <w:pPr>
      <w:tabs>
        <w:tab w:val="center" w:pos="4536"/>
        <w:tab w:val="right" w:pos="9072"/>
      </w:tabs>
    </w:pPr>
  </w:style>
  <w:style w:type="character" w:customStyle="1" w:styleId="ZhlavChar">
    <w:name w:val="Záhlaví Char"/>
    <w:basedOn w:val="Standardnpsmoodstavce"/>
    <w:link w:val="Zhlav"/>
    <w:uiPriority w:val="99"/>
    <w:rsid w:val="00BF4F2A"/>
    <w:rPr>
      <w:rFonts w:ascii="Cambria" w:eastAsia="Times New Roman" w:hAnsi="Cambria" w:cs="Times New Roman"/>
      <w:lang w:eastAsia="cs-CZ"/>
    </w:rPr>
  </w:style>
  <w:style w:type="paragraph" w:styleId="Zpat">
    <w:name w:val="footer"/>
    <w:basedOn w:val="Normln"/>
    <w:link w:val="ZpatChar"/>
    <w:rsid w:val="00BF4F2A"/>
    <w:pPr>
      <w:tabs>
        <w:tab w:val="center" w:pos="4536"/>
        <w:tab w:val="right" w:pos="9072"/>
      </w:tabs>
    </w:pPr>
  </w:style>
  <w:style w:type="character" w:customStyle="1" w:styleId="ZpatChar">
    <w:name w:val="Zápatí Char"/>
    <w:basedOn w:val="Standardnpsmoodstavce"/>
    <w:link w:val="Zpat"/>
    <w:rsid w:val="00BF4F2A"/>
    <w:rPr>
      <w:rFonts w:ascii="Cambria" w:eastAsia="Times New Roman" w:hAnsi="Cambria" w:cs="Times New Roman"/>
      <w:lang w:eastAsia="cs-CZ"/>
    </w:rPr>
  </w:style>
  <w:style w:type="paragraph" w:styleId="Zkladntext">
    <w:name w:val="Body Text"/>
    <w:basedOn w:val="Normln"/>
    <w:link w:val="ZkladntextChar"/>
    <w:rsid w:val="00BF4F2A"/>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BF4F2A"/>
    <w:rPr>
      <w:rFonts w:ascii="Cambria" w:eastAsia="Times New Roman" w:hAnsi="Cambria" w:cs="Times New Roman"/>
      <w:szCs w:val="20"/>
      <w:lang w:eastAsia="ar-SA"/>
    </w:rPr>
  </w:style>
  <w:style w:type="paragraph" w:styleId="Zkladntextodsazen">
    <w:name w:val="Body Text Indent"/>
    <w:basedOn w:val="Normln"/>
    <w:link w:val="ZkladntextodsazenChar"/>
    <w:rsid w:val="00BF4F2A"/>
    <w:pPr>
      <w:ind w:left="705" w:hanging="705"/>
    </w:pPr>
    <w:rPr>
      <w:rFonts w:ascii="Arial" w:hAnsi="Arial" w:cs="Arial"/>
    </w:rPr>
  </w:style>
  <w:style w:type="character" w:customStyle="1" w:styleId="ZkladntextodsazenChar">
    <w:name w:val="Základní text odsazený Char"/>
    <w:basedOn w:val="Standardnpsmoodstavce"/>
    <w:link w:val="Zkladntextodsazen"/>
    <w:rsid w:val="00BF4F2A"/>
    <w:rPr>
      <w:rFonts w:ascii="Arial" w:eastAsia="Times New Roman" w:hAnsi="Arial" w:cs="Arial"/>
      <w:lang w:eastAsia="cs-CZ"/>
    </w:rPr>
  </w:style>
  <w:style w:type="paragraph" w:styleId="Zkladntextodsazen2">
    <w:name w:val="Body Text Indent 2"/>
    <w:basedOn w:val="Normln"/>
    <w:link w:val="Zkladntextodsazen2Char"/>
    <w:rsid w:val="00BF4F2A"/>
    <w:pPr>
      <w:ind w:left="2880"/>
    </w:pPr>
    <w:rPr>
      <w:rFonts w:ascii="Arial" w:hAnsi="Arial" w:cs="Arial"/>
    </w:rPr>
  </w:style>
  <w:style w:type="character" w:customStyle="1" w:styleId="Zkladntextodsazen2Char">
    <w:name w:val="Základní text odsazený 2 Char"/>
    <w:basedOn w:val="Standardnpsmoodstavce"/>
    <w:link w:val="Zkladntextodsazen2"/>
    <w:rsid w:val="00BF4F2A"/>
    <w:rPr>
      <w:rFonts w:ascii="Arial" w:eastAsia="Times New Roman" w:hAnsi="Arial" w:cs="Arial"/>
      <w:lang w:eastAsia="cs-CZ"/>
    </w:rPr>
  </w:style>
  <w:style w:type="paragraph" w:customStyle="1" w:styleId="Zkladntext21">
    <w:name w:val="Základní text 21"/>
    <w:basedOn w:val="Normln"/>
    <w:rsid w:val="00BF4F2A"/>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BF4F2A"/>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BF4F2A"/>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BF4F2A"/>
    <w:rPr>
      <w:rFonts w:ascii="Arial" w:eastAsia="Times New Roman" w:hAnsi="Arial" w:cs="Arial"/>
      <w:lang w:eastAsia="cs-CZ"/>
    </w:rPr>
  </w:style>
  <w:style w:type="paragraph" w:customStyle="1" w:styleId="Rejstk">
    <w:name w:val="Rejstřík"/>
    <w:basedOn w:val="Normln"/>
    <w:rsid w:val="00BF4F2A"/>
    <w:pPr>
      <w:suppressLineNumbers/>
      <w:suppressAutoHyphens/>
    </w:pPr>
    <w:rPr>
      <w:rFonts w:cs="Tahoma"/>
      <w:sz w:val="20"/>
      <w:szCs w:val="20"/>
      <w:lang w:eastAsia="ar-SA"/>
    </w:rPr>
  </w:style>
  <w:style w:type="paragraph" w:customStyle="1" w:styleId="Obsahrmce">
    <w:name w:val="Obsah rámce"/>
    <w:basedOn w:val="Zkladntext"/>
    <w:rsid w:val="00BF4F2A"/>
  </w:style>
  <w:style w:type="character" w:styleId="slostrnky">
    <w:name w:val="page number"/>
    <w:basedOn w:val="Standardnpsmoodstavce"/>
    <w:rsid w:val="00BF4F2A"/>
  </w:style>
  <w:style w:type="paragraph" w:styleId="Normlnweb">
    <w:name w:val="Normal (Web)"/>
    <w:basedOn w:val="Normln"/>
    <w:uiPriority w:val="99"/>
    <w:unhideWhenUsed/>
    <w:rsid w:val="00BF4F2A"/>
    <w:pPr>
      <w:spacing w:before="100" w:beforeAutospacing="1" w:after="119"/>
    </w:pPr>
  </w:style>
  <w:style w:type="paragraph" w:styleId="Odstavecseseznamem">
    <w:name w:val="List Paragraph"/>
    <w:basedOn w:val="Normln"/>
    <w:uiPriority w:val="34"/>
    <w:qFormat/>
    <w:rsid w:val="00BF4F2A"/>
    <w:pPr>
      <w:ind w:left="720"/>
      <w:contextualSpacing/>
    </w:pPr>
  </w:style>
  <w:style w:type="paragraph" w:styleId="Nzev">
    <w:name w:val="Title"/>
    <w:basedOn w:val="Normln"/>
    <w:next w:val="Normln"/>
    <w:link w:val="NzevChar"/>
    <w:uiPriority w:val="10"/>
    <w:qFormat/>
    <w:rsid w:val="00BF4F2A"/>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BF4F2A"/>
    <w:rPr>
      <w:rFonts w:ascii="Cambria" w:eastAsia="Times New Roman" w:hAnsi="Cambria" w:cs="Times New Roman"/>
      <w:smallCaps/>
      <w:sz w:val="52"/>
      <w:szCs w:val="52"/>
      <w:lang w:eastAsia="cs-CZ"/>
    </w:rPr>
  </w:style>
  <w:style w:type="paragraph" w:customStyle="1" w:styleId="a">
    <w:uiPriority w:val="20"/>
    <w:qFormat/>
    <w:rsid w:val="00BF4F2A"/>
    <w:pPr>
      <w:spacing w:after="200" w:line="276" w:lineRule="auto"/>
    </w:pPr>
    <w:rPr>
      <w:rFonts w:ascii="Cambria" w:eastAsia="Times New Roman" w:hAnsi="Cambria" w:cs="Times New Roman"/>
      <w:i/>
      <w:iCs/>
      <w:smallCaps/>
      <w:spacing w:val="10"/>
      <w:sz w:val="28"/>
      <w:szCs w:val="28"/>
      <w:lang w:eastAsia="cs-CZ"/>
    </w:rPr>
  </w:style>
  <w:style w:type="character" w:customStyle="1" w:styleId="PodnadpisChar1">
    <w:name w:val="Podnadpis Char1"/>
    <w:link w:val="Podnadpis"/>
    <w:uiPriority w:val="11"/>
    <w:rsid w:val="00BF4F2A"/>
    <w:rPr>
      <w:i/>
      <w:iCs/>
      <w:smallCaps/>
      <w:spacing w:val="10"/>
      <w:sz w:val="28"/>
      <w:szCs w:val="28"/>
    </w:rPr>
  </w:style>
  <w:style w:type="character" w:styleId="Siln">
    <w:name w:val="Strong"/>
    <w:uiPriority w:val="22"/>
    <w:qFormat/>
    <w:rsid w:val="00BF4F2A"/>
    <w:rPr>
      <w:b/>
      <w:bCs/>
    </w:rPr>
  </w:style>
  <w:style w:type="paragraph" w:styleId="Bezmezer">
    <w:name w:val="No Spacing"/>
    <w:basedOn w:val="Normln"/>
    <w:uiPriority w:val="1"/>
    <w:qFormat/>
    <w:rsid w:val="00BF4F2A"/>
    <w:pPr>
      <w:spacing w:after="0" w:line="240" w:lineRule="auto"/>
    </w:pPr>
  </w:style>
  <w:style w:type="paragraph" w:styleId="Citt">
    <w:name w:val="Quote"/>
    <w:basedOn w:val="Normln"/>
    <w:next w:val="Normln"/>
    <w:link w:val="CittChar"/>
    <w:uiPriority w:val="29"/>
    <w:qFormat/>
    <w:rsid w:val="00BF4F2A"/>
    <w:rPr>
      <w:i/>
      <w:iCs/>
    </w:rPr>
  </w:style>
  <w:style w:type="character" w:customStyle="1" w:styleId="CittChar">
    <w:name w:val="Citát Char"/>
    <w:basedOn w:val="Standardnpsmoodstavce"/>
    <w:link w:val="Citt"/>
    <w:uiPriority w:val="29"/>
    <w:rsid w:val="00BF4F2A"/>
    <w:rPr>
      <w:rFonts w:ascii="Cambria" w:eastAsia="Times New Roman" w:hAnsi="Cambria" w:cs="Times New Roman"/>
      <w:i/>
      <w:iCs/>
      <w:lang w:eastAsia="cs-CZ"/>
    </w:rPr>
  </w:style>
  <w:style w:type="paragraph" w:styleId="Vrazncitt">
    <w:name w:val="Intense Quote"/>
    <w:basedOn w:val="Normln"/>
    <w:next w:val="Normln"/>
    <w:link w:val="VrazncittChar"/>
    <w:uiPriority w:val="30"/>
    <w:qFormat/>
    <w:rsid w:val="00BF4F2A"/>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BF4F2A"/>
    <w:rPr>
      <w:rFonts w:ascii="Cambria" w:eastAsia="Times New Roman" w:hAnsi="Cambria" w:cs="Times New Roman"/>
      <w:i/>
      <w:iCs/>
      <w:lang w:eastAsia="cs-CZ"/>
    </w:rPr>
  </w:style>
  <w:style w:type="character" w:styleId="Zdraznnjemn">
    <w:name w:val="Subtle Emphasis"/>
    <w:uiPriority w:val="19"/>
    <w:qFormat/>
    <w:rsid w:val="00BF4F2A"/>
    <w:rPr>
      <w:i/>
      <w:iCs/>
    </w:rPr>
  </w:style>
  <w:style w:type="character" w:styleId="Zdraznnintenzivn">
    <w:name w:val="Intense Emphasis"/>
    <w:uiPriority w:val="21"/>
    <w:qFormat/>
    <w:rsid w:val="00BF4F2A"/>
    <w:rPr>
      <w:b/>
      <w:bCs/>
      <w:i/>
      <w:iCs/>
    </w:rPr>
  </w:style>
  <w:style w:type="character" w:styleId="Odkazjemn">
    <w:name w:val="Subtle Reference"/>
    <w:uiPriority w:val="31"/>
    <w:qFormat/>
    <w:rsid w:val="00BF4F2A"/>
    <w:rPr>
      <w:smallCaps/>
    </w:rPr>
  </w:style>
  <w:style w:type="character" w:styleId="Odkazintenzivn">
    <w:name w:val="Intense Reference"/>
    <w:uiPriority w:val="32"/>
    <w:qFormat/>
    <w:rsid w:val="00BF4F2A"/>
    <w:rPr>
      <w:b/>
      <w:bCs/>
      <w:smallCaps/>
    </w:rPr>
  </w:style>
  <w:style w:type="character" w:styleId="Nzevknihy">
    <w:name w:val="Book Title"/>
    <w:uiPriority w:val="33"/>
    <w:qFormat/>
    <w:rsid w:val="00BF4F2A"/>
    <w:rPr>
      <w:i/>
      <w:iCs/>
      <w:smallCaps/>
      <w:spacing w:val="5"/>
    </w:rPr>
  </w:style>
  <w:style w:type="paragraph" w:styleId="Nadpisobsahu">
    <w:name w:val="TOC Heading"/>
    <w:basedOn w:val="Nadpis1"/>
    <w:next w:val="Normln"/>
    <w:uiPriority w:val="39"/>
    <w:semiHidden/>
    <w:unhideWhenUsed/>
    <w:qFormat/>
    <w:rsid w:val="00BF4F2A"/>
    <w:pPr>
      <w:outlineLvl w:val="9"/>
    </w:pPr>
    <w:rPr>
      <w:lang w:bidi="en-US"/>
    </w:rPr>
  </w:style>
  <w:style w:type="paragraph" w:styleId="Textbubliny">
    <w:name w:val="Balloon Text"/>
    <w:basedOn w:val="Normln"/>
    <w:link w:val="TextbublinyChar"/>
    <w:rsid w:val="00BF4F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F4F2A"/>
    <w:rPr>
      <w:rFonts w:ascii="Tahoma" w:eastAsia="Times New Roman" w:hAnsi="Tahoma" w:cs="Tahoma"/>
      <w:sz w:val="16"/>
      <w:szCs w:val="16"/>
      <w:lang w:eastAsia="cs-CZ"/>
    </w:rPr>
  </w:style>
  <w:style w:type="character" w:styleId="Odkaznakoment">
    <w:name w:val="annotation reference"/>
    <w:rsid w:val="00BF4F2A"/>
    <w:rPr>
      <w:sz w:val="16"/>
      <w:szCs w:val="16"/>
    </w:rPr>
  </w:style>
  <w:style w:type="paragraph" w:styleId="Textkomente">
    <w:name w:val="annotation text"/>
    <w:basedOn w:val="Normln"/>
    <w:link w:val="TextkomenteChar"/>
    <w:rsid w:val="00BF4F2A"/>
    <w:rPr>
      <w:sz w:val="20"/>
      <w:szCs w:val="20"/>
    </w:rPr>
  </w:style>
  <w:style w:type="character" w:customStyle="1" w:styleId="TextkomenteChar">
    <w:name w:val="Text komentáře Char"/>
    <w:basedOn w:val="Standardnpsmoodstavce"/>
    <w:link w:val="Textkomente"/>
    <w:rsid w:val="00BF4F2A"/>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BF4F2A"/>
    <w:rPr>
      <w:b/>
      <w:bCs/>
    </w:rPr>
  </w:style>
  <w:style w:type="character" w:customStyle="1" w:styleId="PedmtkomenteChar">
    <w:name w:val="Předmět komentáře Char"/>
    <w:basedOn w:val="TextkomenteChar"/>
    <w:link w:val="Pedmtkomente"/>
    <w:rsid w:val="00BF4F2A"/>
    <w:rPr>
      <w:rFonts w:ascii="Cambria" w:eastAsia="Times New Roman" w:hAnsi="Cambria" w:cs="Times New Roman"/>
      <w:b/>
      <w:bCs/>
      <w:sz w:val="20"/>
      <w:szCs w:val="20"/>
      <w:lang w:eastAsia="cs-CZ"/>
    </w:rPr>
  </w:style>
  <w:style w:type="paragraph" w:styleId="Podnadpis">
    <w:name w:val="Subtitle"/>
    <w:basedOn w:val="Normln"/>
    <w:next w:val="Normln"/>
    <w:link w:val="PodnadpisChar1"/>
    <w:uiPriority w:val="11"/>
    <w:qFormat/>
    <w:rsid w:val="00BF4F2A"/>
    <w:pPr>
      <w:numPr>
        <w:ilvl w:val="1"/>
      </w:numPr>
      <w:spacing w:after="160"/>
    </w:pPr>
    <w:rPr>
      <w:rFonts w:asciiTheme="minorHAnsi" w:eastAsiaTheme="minorHAnsi" w:hAnsiTheme="minorHAnsi" w:cstheme="minorBidi"/>
      <w:i/>
      <w:iCs/>
      <w:smallCaps/>
      <w:spacing w:val="10"/>
      <w:sz w:val="28"/>
      <w:szCs w:val="28"/>
      <w:lang w:eastAsia="en-US"/>
    </w:rPr>
  </w:style>
  <w:style w:type="character" w:customStyle="1" w:styleId="PodnadpisChar">
    <w:name w:val="Podnadpis Char"/>
    <w:basedOn w:val="Standardnpsmoodstavce"/>
    <w:uiPriority w:val="11"/>
    <w:rsid w:val="00BF4F2A"/>
    <w:rPr>
      <w:rFonts w:eastAsiaTheme="minorEastAsia"/>
      <w:color w:val="5A5A5A" w:themeColor="text1" w:themeTint="A5"/>
      <w:spacing w:val="15"/>
      <w:lang w:eastAsia="cs-CZ"/>
    </w:rPr>
  </w:style>
  <w:style w:type="character" w:styleId="Zdraznn">
    <w:name w:val="Emphasis"/>
    <w:basedOn w:val="Standardnpsmoodstavce"/>
    <w:uiPriority w:val="20"/>
    <w:qFormat/>
    <w:rsid w:val="00BF4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16</Pages>
  <Words>5352</Words>
  <Characters>31579</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Králová Dana</cp:lastModifiedBy>
  <cp:revision>12</cp:revision>
  <dcterms:created xsi:type="dcterms:W3CDTF">2022-06-16T10:04:00Z</dcterms:created>
  <dcterms:modified xsi:type="dcterms:W3CDTF">2022-09-12T10:09:00Z</dcterms:modified>
</cp:coreProperties>
</file>