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73802" w14:textId="77777777" w:rsidR="00E5586D" w:rsidRPr="00F228C5" w:rsidRDefault="00E5586D" w:rsidP="00911D82">
      <w:pPr>
        <w:keepNext/>
        <w:keepLines/>
        <w:spacing w:after="0"/>
        <w:outlineLvl w:val="0"/>
        <w:rPr>
          <w:rFonts w:ascii="Georgia" w:hAnsi="Georgia"/>
          <w:b/>
          <w:caps/>
          <w:kern w:val="28"/>
          <w:sz w:val="21"/>
          <w:szCs w:val="21"/>
        </w:rPr>
      </w:pPr>
    </w:p>
    <w:p w14:paraId="366C81DD" w14:textId="207C1477" w:rsidR="00E5586D" w:rsidRPr="00F228C5" w:rsidRDefault="00E5586D" w:rsidP="00F228C5">
      <w:pPr>
        <w:keepNext/>
        <w:keepLines/>
        <w:spacing w:after="0"/>
        <w:jc w:val="center"/>
        <w:outlineLvl w:val="0"/>
        <w:rPr>
          <w:rFonts w:ascii="Georgia" w:hAnsi="Georgia"/>
          <w:b/>
          <w:kern w:val="28"/>
          <w:sz w:val="21"/>
          <w:szCs w:val="21"/>
        </w:rPr>
      </w:pPr>
      <w:r w:rsidRPr="00F228C5">
        <w:rPr>
          <w:rFonts w:ascii="Georgia" w:hAnsi="Georgia"/>
          <w:b/>
          <w:kern w:val="28"/>
          <w:sz w:val="21"/>
          <w:szCs w:val="21"/>
        </w:rPr>
        <w:t>Příloha č. 5 smlouvy</w:t>
      </w:r>
      <w:bookmarkStart w:id="0" w:name="_GoBack"/>
      <w:bookmarkEnd w:id="0"/>
    </w:p>
    <w:p w14:paraId="7BBECCA7" w14:textId="77777777" w:rsidR="00E5586D" w:rsidRPr="00F228C5" w:rsidRDefault="00E5586D" w:rsidP="00F228C5">
      <w:pPr>
        <w:keepNext/>
        <w:keepLines/>
        <w:spacing w:after="0"/>
        <w:jc w:val="center"/>
        <w:outlineLvl w:val="0"/>
        <w:rPr>
          <w:rFonts w:ascii="Georgia" w:hAnsi="Georgia"/>
          <w:b/>
          <w:caps/>
          <w:kern w:val="28"/>
          <w:sz w:val="21"/>
          <w:szCs w:val="21"/>
        </w:rPr>
      </w:pPr>
    </w:p>
    <w:p w14:paraId="61BE2CE9" w14:textId="77777777" w:rsidR="00911D82" w:rsidRPr="00F228C5" w:rsidRDefault="00E5586D" w:rsidP="00F228C5">
      <w:pPr>
        <w:keepNext/>
        <w:keepLines/>
        <w:spacing w:after="0"/>
        <w:jc w:val="center"/>
        <w:outlineLvl w:val="0"/>
        <w:rPr>
          <w:rFonts w:ascii="Georgia" w:hAnsi="Georgia"/>
          <w:b/>
          <w:caps/>
          <w:kern w:val="28"/>
          <w:sz w:val="21"/>
          <w:szCs w:val="21"/>
        </w:rPr>
      </w:pPr>
      <w:r w:rsidRPr="00F228C5">
        <w:rPr>
          <w:rFonts w:ascii="Georgia" w:hAnsi="Georgia"/>
          <w:b/>
          <w:caps/>
          <w:kern w:val="28"/>
          <w:sz w:val="21"/>
          <w:szCs w:val="21"/>
        </w:rPr>
        <w:t>Popis služby Podpora</w:t>
      </w:r>
    </w:p>
    <w:p w14:paraId="57CDC56D" w14:textId="77777777" w:rsidR="00911D82" w:rsidRPr="00F228C5" w:rsidRDefault="00911D82" w:rsidP="00911D82">
      <w:pPr>
        <w:keepNext/>
        <w:spacing w:before="240" w:after="40"/>
        <w:rPr>
          <w:rFonts w:ascii="Georgia" w:hAnsi="Georgia"/>
          <w:b/>
          <w:sz w:val="21"/>
          <w:szCs w:val="21"/>
        </w:rPr>
      </w:pPr>
      <w:r w:rsidRPr="00F228C5">
        <w:rPr>
          <w:rFonts w:ascii="Georgia" w:hAnsi="Georgia"/>
          <w:b/>
          <w:sz w:val="21"/>
          <w:szCs w:val="21"/>
        </w:rPr>
        <w:t>Katalogový list č. 1 - Služba aktualizace a údržby programového vybavení</w:t>
      </w:r>
    </w:p>
    <w:p w14:paraId="0C1BDE30"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11417"/>
      </w:tblGrid>
      <w:tr w:rsidR="00911D82" w:rsidRPr="00F228C5" w14:paraId="3AB7DE49" w14:textId="77777777" w:rsidTr="003A6A49">
        <w:tc>
          <w:tcPr>
            <w:tcW w:w="985" w:type="pct"/>
            <w:shd w:val="clear" w:color="auto" w:fill="EEECE1"/>
          </w:tcPr>
          <w:p w14:paraId="24278705" w14:textId="77777777" w:rsidR="00911D82" w:rsidRPr="00F228C5" w:rsidRDefault="00911D82" w:rsidP="003A6A49">
            <w:pPr>
              <w:spacing w:after="0"/>
              <w:rPr>
                <w:rFonts w:ascii="Georgia" w:hAnsi="Georgia"/>
                <w:sz w:val="21"/>
                <w:szCs w:val="21"/>
              </w:rPr>
            </w:pPr>
            <w:r w:rsidRPr="00F228C5">
              <w:rPr>
                <w:rFonts w:ascii="Georgia" w:hAnsi="Georgia"/>
                <w:sz w:val="21"/>
                <w:szCs w:val="21"/>
              </w:rPr>
              <w:t>ID</w:t>
            </w:r>
          </w:p>
        </w:tc>
        <w:tc>
          <w:tcPr>
            <w:tcW w:w="4015" w:type="pct"/>
          </w:tcPr>
          <w:p w14:paraId="1B738B68" w14:textId="77777777" w:rsidR="00911D82" w:rsidRPr="00F228C5" w:rsidRDefault="00911D82" w:rsidP="003A6A49">
            <w:pPr>
              <w:spacing w:after="0"/>
              <w:rPr>
                <w:rFonts w:ascii="Georgia" w:hAnsi="Georgia"/>
                <w:sz w:val="21"/>
                <w:szCs w:val="21"/>
              </w:rPr>
            </w:pPr>
            <w:r w:rsidRPr="00F228C5">
              <w:rPr>
                <w:rFonts w:ascii="Georgia" w:hAnsi="Georgia"/>
                <w:sz w:val="21"/>
                <w:szCs w:val="21"/>
              </w:rPr>
              <w:t>S1</w:t>
            </w:r>
          </w:p>
        </w:tc>
      </w:tr>
      <w:tr w:rsidR="00911D82" w:rsidRPr="00F228C5" w14:paraId="0041D082" w14:textId="77777777" w:rsidTr="003A6A49">
        <w:tc>
          <w:tcPr>
            <w:tcW w:w="985" w:type="pct"/>
            <w:shd w:val="clear" w:color="auto" w:fill="EEECE1"/>
          </w:tcPr>
          <w:p w14:paraId="3AD777A1" w14:textId="77777777" w:rsidR="00911D82" w:rsidRPr="00F228C5" w:rsidRDefault="00911D82" w:rsidP="003A6A49">
            <w:pPr>
              <w:spacing w:after="0"/>
              <w:rPr>
                <w:rFonts w:ascii="Georgia" w:hAnsi="Georgia"/>
                <w:sz w:val="21"/>
                <w:szCs w:val="21"/>
              </w:rPr>
            </w:pPr>
            <w:r w:rsidRPr="00F228C5">
              <w:rPr>
                <w:rFonts w:ascii="Georgia" w:hAnsi="Georgia"/>
                <w:sz w:val="21"/>
                <w:szCs w:val="21"/>
              </w:rPr>
              <w:t>Název</w:t>
            </w:r>
          </w:p>
        </w:tc>
        <w:tc>
          <w:tcPr>
            <w:tcW w:w="4015" w:type="pct"/>
          </w:tcPr>
          <w:p w14:paraId="77151E8C"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1</w:t>
            </w:r>
          </w:p>
        </w:tc>
      </w:tr>
      <w:tr w:rsidR="00911D82" w:rsidRPr="00F228C5" w14:paraId="6E0E52DE" w14:textId="77777777" w:rsidTr="003A6A49">
        <w:tc>
          <w:tcPr>
            <w:tcW w:w="985" w:type="pct"/>
            <w:shd w:val="clear" w:color="auto" w:fill="EEECE1"/>
          </w:tcPr>
          <w:p w14:paraId="77E8B136" w14:textId="77777777" w:rsidR="00911D82" w:rsidRPr="00F228C5" w:rsidRDefault="00911D82" w:rsidP="003A6A49">
            <w:pPr>
              <w:spacing w:after="0"/>
              <w:rPr>
                <w:rFonts w:ascii="Georgia" w:hAnsi="Georgia"/>
                <w:sz w:val="21"/>
                <w:szCs w:val="21"/>
              </w:rPr>
            </w:pPr>
            <w:r w:rsidRPr="00F228C5">
              <w:rPr>
                <w:rFonts w:ascii="Georgia" w:hAnsi="Georgia"/>
                <w:sz w:val="21"/>
                <w:szCs w:val="21"/>
              </w:rPr>
              <w:t>Definice</w:t>
            </w:r>
          </w:p>
        </w:tc>
        <w:tc>
          <w:tcPr>
            <w:tcW w:w="4015" w:type="pct"/>
            <w:tcBorders>
              <w:bottom w:val="single" w:sz="4" w:space="0" w:color="auto"/>
            </w:tcBorders>
          </w:tcPr>
          <w:p w14:paraId="34E36858"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1 obsahuje:</w:t>
            </w:r>
          </w:p>
          <w:p w14:paraId="1326C646" w14:textId="77777777" w:rsidR="00911D82" w:rsidRPr="00F228C5" w:rsidRDefault="00911D82" w:rsidP="00911D82">
            <w:pPr>
              <w:pStyle w:val="document1cxspmiddlecxspmiddlecxspmiddle"/>
              <w:numPr>
                <w:ilvl w:val="0"/>
                <w:numId w:val="5"/>
              </w:numPr>
              <w:spacing w:before="0" w:beforeAutospacing="0" w:after="0" w:afterAutospacing="0"/>
              <w:ind w:left="453" w:right="142" w:hanging="425"/>
              <w:rPr>
                <w:rFonts w:ascii="Georgia" w:hAnsi="Georgia"/>
                <w:sz w:val="21"/>
                <w:szCs w:val="21"/>
              </w:rPr>
            </w:pPr>
            <w:r w:rsidRPr="00F228C5">
              <w:rPr>
                <w:rFonts w:ascii="Georgia" w:hAnsi="Georgia"/>
                <w:sz w:val="21"/>
                <w:szCs w:val="21"/>
              </w:rPr>
              <w:t>Poskytnutí upgrade a update programového vybavení, poskytnutí práva jejich užití a implementace upgrade a update;</w:t>
            </w:r>
          </w:p>
          <w:p w14:paraId="519117C9" w14:textId="77777777" w:rsidR="00911D82" w:rsidRPr="00F228C5" w:rsidRDefault="00911D82" w:rsidP="00911D82">
            <w:pPr>
              <w:pStyle w:val="document1cxspmiddlecxspmiddlecxspmiddle"/>
              <w:numPr>
                <w:ilvl w:val="0"/>
                <w:numId w:val="5"/>
              </w:numPr>
              <w:spacing w:before="0" w:beforeAutospacing="0" w:after="0" w:afterAutospacing="0"/>
              <w:ind w:left="453" w:right="142" w:hanging="425"/>
              <w:rPr>
                <w:rFonts w:ascii="Georgia" w:hAnsi="Georgia"/>
                <w:sz w:val="21"/>
                <w:szCs w:val="21"/>
              </w:rPr>
            </w:pPr>
            <w:r w:rsidRPr="00F228C5">
              <w:rPr>
                <w:rFonts w:ascii="Georgia" w:hAnsi="Georgia"/>
                <w:sz w:val="21"/>
                <w:szCs w:val="21"/>
              </w:rPr>
              <w:t>Aktualizace programového vybavení na základě zapracování legislativních změn (služba legislativní podpory);</w:t>
            </w:r>
          </w:p>
          <w:p w14:paraId="464A683D" w14:textId="77777777" w:rsidR="00911D82" w:rsidRPr="00F228C5" w:rsidRDefault="00911D82" w:rsidP="00911D82">
            <w:pPr>
              <w:pStyle w:val="document1cxspmiddlecxspmiddlecxspmiddle"/>
              <w:numPr>
                <w:ilvl w:val="0"/>
                <w:numId w:val="5"/>
              </w:numPr>
              <w:spacing w:before="0" w:beforeAutospacing="0" w:after="0" w:afterAutospacing="0"/>
              <w:ind w:left="457" w:right="141" w:hanging="426"/>
              <w:contextualSpacing/>
              <w:rPr>
                <w:rFonts w:ascii="Georgia" w:hAnsi="Georgia"/>
                <w:sz w:val="21"/>
                <w:szCs w:val="21"/>
              </w:rPr>
            </w:pPr>
            <w:r w:rsidRPr="00F228C5">
              <w:rPr>
                <w:rFonts w:ascii="Georgia" w:hAnsi="Georgia"/>
                <w:sz w:val="21"/>
                <w:szCs w:val="21"/>
              </w:rPr>
              <w:t>Poskytování konzultací k provozu programového vybavení v souvislosti se službou legislativní podpory (konzultace související se změnou fungování programového vybavení);</w:t>
            </w:r>
          </w:p>
          <w:p w14:paraId="2F8DCD6B" w14:textId="77777777" w:rsidR="00911D82" w:rsidRPr="00F228C5" w:rsidRDefault="00911D82" w:rsidP="00911D82">
            <w:pPr>
              <w:pStyle w:val="Barevnseznamzvraznn11"/>
              <w:numPr>
                <w:ilvl w:val="0"/>
                <w:numId w:val="5"/>
              </w:numPr>
              <w:spacing w:before="0" w:after="0"/>
              <w:ind w:left="457" w:hanging="426"/>
              <w:rPr>
                <w:rFonts w:ascii="Georgia" w:hAnsi="Georgia"/>
                <w:sz w:val="21"/>
                <w:szCs w:val="21"/>
              </w:rPr>
            </w:pPr>
            <w:r w:rsidRPr="00F228C5">
              <w:rPr>
                <w:rFonts w:ascii="Georgia" w:hAnsi="Georgia"/>
                <w:sz w:val="21"/>
                <w:szCs w:val="21"/>
              </w:rPr>
              <w:t>Aktualizace poskytnuté dokumentace.</w:t>
            </w:r>
          </w:p>
        </w:tc>
      </w:tr>
    </w:tbl>
    <w:p w14:paraId="368DF60D"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Způsob poskytování Služby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63"/>
        <w:gridCol w:w="2138"/>
        <w:gridCol w:w="7172"/>
        <w:gridCol w:w="4245"/>
      </w:tblGrid>
      <w:tr w:rsidR="00911D82" w:rsidRPr="00F228C5" w14:paraId="64481E93" w14:textId="77777777" w:rsidTr="003A6A49">
        <w:trPr>
          <w:cantSplit/>
        </w:trPr>
        <w:tc>
          <w:tcPr>
            <w:tcW w:w="233" w:type="pct"/>
            <w:tcBorders>
              <w:top w:val="single" w:sz="4" w:space="0" w:color="auto"/>
              <w:left w:val="single" w:sz="4" w:space="0" w:color="auto"/>
              <w:bottom w:val="single" w:sz="4" w:space="0" w:color="auto"/>
            </w:tcBorders>
            <w:shd w:val="clear" w:color="auto" w:fill="auto"/>
          </w:tcPr>
          <w:p w14:paraId="7F251DAC" w14:textId="77777777" w:rsidR="00911D82" w:rsidRPr="00F228C5" w:rsidRDefault="00911D82" w:rsidP="003A6A49">
            <w:pPr>
              <w:spacing w:after="0"/>
              <w:rPr>
                <w:rFonts w:ascii="Georgia" w:hAnsi="Georgia"/>
                <w:sz w:val="21"/>
                <w:szCs w:val="21"/>
              </w:rPr>
            </w:pPr>
          </w:p>
        </w:tc>
        <w:tc>
          <w:tcPr>
            <w:tcW w:w="752" w:type="pct"/>
            <w:tcBorders>
              <w:bottom w:val="single" w:sz="4" w:space="0" w:color="auto"/>
            </w:tcBorders>
            <w:shd w:val="clear" w:color="auto" w:fill="EEECE1"/>
          </w:tcPr>
          <w:p w14:paraId="4DF03E3A"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Název</w:t>
            </w:r>
          </w:p>
        </w:tc>
        <w:tc>
          <w:tcPr>
            <w:tcW w:w="2522" w:type="pct"/>
            <w:tcBorders>
              <w:bottom w:val="single" w:sz="4" w:space="0" w:color="auto"/>
            </w:tcBorders>
            <w:shd w:val="clear" w:color="auto" w:fill="EEECE1"/>
          </w:tcPr>
          <w:p w14:paraId="149022E5"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Popis</w:t>
            </w:r>
          </w:p>
        </w:tc>
        <w:tc>
          <w:tcPr>
            <w:tcW w:w="1493" w:type="pct"/>
            <w:tcBorders>
              <w:bottom w:val="single" w:sz="4" w:space="0" w:color="auto"/>
            </w:tcBorders>
            <w:shd w:val="clear" w:color="auto" w:fill="EEECE1"/>
          </w:tcPr>
          <w:p w14:paraId="78976D46"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Smluvní pokuta</w:t>
            </w:r>
          </w:p>
        </w:tc>
      </w:tr>
      <w:tr w:rsidR="00911D82" w:rsidRPr="00F228C5" w14:paraId="29CC77F0" w14:textId="77777777" w:rsidTr="003A6A49">
        <w:trPr>
          <w:cantSplit/>
        </w:trPr>
        <w:tc>
          <w:tcPr>
            <w:tcW w:w="233" w:type="pct"/>
            <w:vMerge w:val="restart"/>
            <w:shd w:val="clear" w:color="auto" w:fill="EEECE1"/>
            <w:vAlign w:val="center"/>
          </w:tcPr>
          <w:p w14:paraId="3DC9C8E4"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1</w:t>
            </w:r>
          </w:p>
        </w:tc>
        <w:tc>
          <w:tcPr>
            <w:tcW w:w="752" w:type="pct"/>
            <w:vMerge w:val="restart"/>
            <w:tcBorders>
              <w:top w:val="single" w:sz="4" w:space="0" w:color="auto"/>
              <w:right w:val="single" w:sz="4" w:space="0" w:color="auto"/>
            </w:tcBorders>
            <w:vAlign w:val="center"/>
          </w:tcPr>
          <w:p w14:paraId="012CA45B"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Poskytnutí upgrade a update</w:t>
            </w:r>
          </w:p>
        </w:tc>
        <w:tc>
          <w:tcPr>
            <w:tcW w:w="2522" w:type="pct"/>
            <w:tcBorders>
              <w:top w:val="single" w:sz="4" w:space="0" w:color="auto"/>
              <w:bottom w:val="dotted" w:sz="4" w:space="0" w:color="auto"/>
            </w:tcBorders>
          </w:tcPr>
          <w:p w14:paraId="28A9DC26" w14:textId="77777777" w:rsidR="00911D82" w:rsidRPr="00F228C5" w:rsidRDefault="00911D82" w:rsidP="00911D82">
            <w:pPr>
              <w:pStyle w:val="document1cxspmiddlecxspmiddlecxspmiddle"/>
              <w:numPr>
                <w:ilvl w:val="0"/>
                <w:numId w:val="2"/>
              </w:numPr>
              <w:spacing w:before="0" w:beforeAutospacing="0" w:after="0" w:afterAutospacing="0"/>
              <w:ind w:left="457" w:right="142" w:hanging="426"/>
              <w:rPr>
                <w:rFonts w:ascii="Georgia" w:hAnsi="Georgia"/>
                <w:sz w:val="21"/>
                <w:szCs w:val="21"/>
              </w:rPr>
            </w:pPr>
            <w:r w:rsidRPr="00F228C5">
              <w:rPr>
                <w:rFonts w:ascii="Georgia" w:hAnsi="Georgia"/>
                <w:b/>
                <w:sz w:val="21"/>
                <w:szCs w:val="21"/>
              </w:rPr>
              <w:t>Poskytnutí upgrade a update programového vybavení</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tcPr>
          <w:p w14:paraId="176F7447"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724EAE9C" w14:textId="77777777" w:rsidTr="003A6A49">
        <w:trPr>
          <w:cantSplit/>
        </w:trPr>
        <w:tc>
          <w:tcPr>
            <w:tcW w:w="233" w:type="pct"/>
            <w:vMerge/>
            <w:shd w:val="clear" w:color="auto" w:fill="EEECE1"/>
            <w:vAlign w:val="center"/>
          </w:tcPr>
          <w:p w14:paraId="2421ED7F"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44A0DEEA"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6A949AEC" w14:textId="77777777" w:rsidR="00911D82" w:rsidRPr="00F228C5" w:rsidRDefault="00911D82" w:rsidP="00911D82">
            <w:pPr>
              <w:pStyle w:val="document1cxspmiddlecxspmiddlecxspmiddle"/>
              <w:numPr>
                <w:ilvl w:val="1"/>
                <w:numId w:val="2"/>
              </w:numPr>
              <w:tabs>
                <w:tab w:val="clear" w:pos="624"/>
                <w:tab w:val="num" w:pos="598"/>
              </w:tabs>
              <w:spacing w:before="0" w:beforeAutospacing="0" w:after="0" w:afterAutospacing="0"/>
              <w:ind w:left="457" w:right="142" w:hanging="426"/>
              <w:rPr>
                <w:rFonts w:ascii="Georgia" w:hAnsi="Georgia"/>
                <w:sz w:val="21"/>
                <w:szCs w:val="21"/>
              </w:rPr>
            </w:pPr>
            <w:r w:rsidRPr="00F228C5">
              <w:rPr>
                <w:rFonts w:ascii="Georgia" w:hAnsi="Georgia"/>
                <w:i/>
                <w:sz w:val="21"/>
                <w:szCs w:val="21"/>
              </w:rPr>
              <w:t>Upgrade</w:t>
            </w:r>
            <w:r w:rsidRPr="00F228C5">
              <w:rPr>
                <w:rFonts w:ascii="Georgia" w:hAnsi="Georgia"/>
                <w:sz w:val="21"/>
                <w:szCs w:val="21"/>
              </w:rPr>
              <w:t xml:space="preserve"> se rozumí aktualizace (popř. nová verze) dosavadního programového vybavení zvýšením jeho výkonnosti a/nebo zavedením nových funkcí;</w:t>
            </w:r>
          </w:p>
        </w:tc>
        <w:tc>
          <w:tcPr>
            <w:tcW w:w="1493" w:type="pct"/>
            <w:tcBorders>
              <w:top w:val="dotted" w:sz="4" w:space="0" w:color="auto"/>
              <w:left w:val="single" w:sz="4" w:space="0" w:color="auto"/>
              <w:bottom w:val="dotted" w:sz="4" w:space="0" w:color="auto"/>
            </w:tcBorders>
          </w:tcPr>
          <w:p w14:paraId="62084512"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085004A" w14:textId="77777777" w:rsidTr="003A6A49">
        <w:trPr>
          <w:cantSplit/>
        </w:trPr>
        <w:tc>
          <w:tcPr>
            <w:tcW w:w="233" w:type="pct"/>
            <w:vMerge/>
            <w:shd w:val="clear" w:color="auto" w:fill="EEECE1"/>
            <w:vAlign w:val="center"/>
          </w:tcPr>
          <w:p w14:paraId="4F8D862A"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0360DDE4"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362D2522" w14:textId="77777777" w:rsidR="00911D82" w:rsidRPr="00F228C5" w:rsidRDefault="00911D82" w:rsidP="00911D82">
            <w:pPr>
              <w:pStyle w:val="document1cxspmiddlecxspmiddlecxspmiddle"/>
              <w:numPr>
                <w:ilvl w:val="1"/>
                <w:numId w:val="2"/>
              </w:numPr>
              <w:tabs>
                <w:tab w:val="clear" w:pos="624"/>
                <w:tab w:val="num" w:pos="598"/>
              </w:tabs>
              <w:spacing w:before="0" w:beforeAutospacing="0" w:after="0" w:afterAutospacing="0"/>
              <w:ind w:left="457" w:right="142" w:hanging="426"/>
              <w:rPr>
                <w:rFonts w:ascii="Georgia" w:hAnsi="Georgia"/>
                <w:sz w:val="21"/>
                <w:szCs w:val="21"/>
              </w:rPr>
            </w:pPr>
            <w:r w:rsidRPr="00F228C5">
              <w:rPr>
                <w:rFonts w:ascii="Georgia" w:hAnsi="Georgia"/>
                <w:sz w:val="21"/>
                <w:szCs w:val="21"/>
              </w:rPr>
              <w:t>Po vydání upgrade programového vybavení je Poskytovatel povinen informovat o této skutečnosti Objednatele nejpozději do 3 pracovních dnů. Poskytovatel je zároveň povinen předat Objednateli popis předmětného upgrade programového vybavení;</w:t>
            </w:r>
          </w:p>
        </w:tc>
        <w:tc>
          <w:tcPr>
            <w:tcW w:w="1493" w:type="pct"/>
            <w:tcBorders>
              <w:top w:val="dotted" w:sz="4" w:space="0" w:color="auto"/>
              <w:left w:val="single" w:sz="4" w:space="0" w:color="auto"/>
              <w:bottom w:val="dotted" w:sz="4" w:space="0" w:color="auto"/>
            </w:tcBorders>
          </w:tcPr>
          <w:p w14:paraId="7CF650C1"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Ve výši 20.000,- Kč za každé porušení povinnosti Poskytovatele informovat Objednatele.</w:t>
            </w:r>
          </w:p>
        </w:tc>
      </w:tr>
      <w:tr w:rsidR="00911D82" w:rsidRPr="00F228C5" w14:paraId="5EFEE208" w14:textId="77777777" w:rsidTr="003A6A49">
        <w:trPr>
          <w:cantSplit/>
        </w:trPr>
        <w:tc>
          <w:tcPr>
            <w:tcW w:w="233" w:type="pct"/>
            <w:vMerge/>
            <w:shd w:val="clear" w:color="auto" w:fill="EEECE1"/>
            <w:vAlign w:val="center"/>
          </w:tcPr>
          <w:p w14:paraId="5968DA3E"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68961AE"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7F750BED" w14:textId="77777777" w:rsidR="00911D82" w:rsidRPr="00F228C5" w:rsidRDefault="00911D82" w:rsidP="00911D82">
            <w:pPr>
              <w:pStyle w:val="document1cxspmiddlecxspmiddlecxspmiddle"/>
              <w:numPr>
                <w:ilvl w:val="1"/>
                <w:numId w:val="2"/>
              </w:numPr>
              <w:tabs>
                <w:tab w:val="clear" w:pos="624"/>
                <w:tab w:val="num" w:pos="598"/>
              </w:tabs>
              <w:spacing w:before="0" w:beforeAutospacing="0" w:after="0" w:afterAutospacing="0"/>
              <w:ind w:left="457" w:right="142" w:hanging="426"/>
              <w:rPr>
                <w:rFonts w:ascii="Georgia" w:hAnsi="Georgia"/>
                <w:sz w:val="21"/>
                <w:szCs w:val="21"/>
              </w:rPr>
            </w:pPr>
            <w:r w:rsidRPr="00F228C5">
              <w:rPr>
                <w:rFonts w:ascii="Georgia" w:hAnsi="Georgia"/>
                <w:sz w:val="21"/>
                <w:szCs w:val="21"/>
              </w:rPr>
              <w:t>Objednatel na základě předaného popisu rozhodne, zda u něj má být upgrade implementován či nikoliv. Pokud Poskytovatel obdrží souhlas s implementací, je povinen implementovat upgrade ve smluvené lhůtě, jinak do 5 pracovních dnů. Součástí takové implementace není rozdílové školení;</w:t>
            </w:r>
          </w:p>
        </w:tc>
        <w:tc>
          <w:tcPr>
            <w:tcW w:w="1493" w:type="pct"/>
            <w:tcBorders>
              <w:top w:val="dotted" w:sz="4" w:space="0" w:color="auto"/>
              <w:left w:val="single" w:sz="4" w:space="0" w:color="auto"/>
              <w:bottom w:val="dotted" w:sz="4" w:space="0" w:color="auto"/>
            </w:tcBorders>
          </w:tcPr>
          <w:p w14:paraId="48577A62"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Ve výši 20.000,- Kč za každé porušení povinnosti Poskytovatele implementovat u Objednatele upgrade programového vybavení ve stanovené lhůtě.</w:t>
            </w:r>
          </w:p>
        </w:tc>
      </w:tr>
      <w:tr w:rsidR="00911D82" w:rsidRPr="00F228C5" w14:paraId="21AF8247" w14:textId="77777777" w:rsidTr="003A6A49">
        <w:trPr>
          <w:cantSplit/>
        </w:trPr>
        <w:tc>
          <w:tcPr>
            <w:tcW w:w="233" w:type="pct"/>
            <w:vMerge/>
            <w:shd w:val="clear" w:color="auto" w:fill="EEECE1"/>
            <w:vAlign w:val="center"/>
          </w:tcPr>
          <w:p w14:paraId="73324457"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6A74ABF9"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18F65EBA" w14:textId="77777777" w:rsidR="00911D82" w:rsidRPr="00F228C5" w:rsidRDefault="00911D82" w:rsidP="00911D82">
            <w:pPr>
              <w:pStyle w:val="document1cxspmiddlecxspmiddlecxspmiddle"/>
              <w:numPr>
                <w:ilvl w:val="1"/>
                <w:numId w:val="2"/>
              </w:numPr>
              <w:tabs>
                <w:tab w:val="clear" w:pos="624"/>
                <w:tab w:val="num" w:pos="598"/>
              </w:tabs>
              <w:spacing w:before="0" w:beforeAutospacing="0" w:after="0" w:afterAutospacing="0"/>
              <w:ind w:left="457" w:right="142" w:hanging="426"/>
              <w:rPr>
                <w:rFonts w:ascii="Georgia" w:hAnsi="Georgia"/>
                <w:sz w:val="21"/>
                <w:szCs w:val="21"/>
              </w:rPr>
            </w:pPr>
            <w:r w:rsidRPr="00F228C5">
              <w:rPr>
                <w:rFonts w:ascii="Georgia" w:hAnsi="Georgia"/>
                <w:sz w:val="21"/>
                <w:szCs w:val="21"/>
              </w:rPr>
              <w:t>Veškerá komunikace mezi Smluvními stranami ohledně upgrade bude činěna prostřednictvím HelpDesk;</w:t>
            </w:r>
          </w:p>
        </w:tc>
        <w:tc>
          <w:tcPr>
            <w:tcW w:w="1493" w:type="pct"/>
            <w:tcBorders>
              <w:top w:val="dotted" w:sz="4" w:space="0" w:color="auto"/>
              <w:left w:val="single" w:sz="4" w:space="0" w:color="auto"/>
              <w:bottom w:val="dotted" w:sz="4" w:space="0" w:color="auto"/>
            </w:tcBorders>
          </w:tcPr>
          <w:p w14:paraId="3E9CD54B"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445D4A7" w14:textId="77777777" w:rsidTr="003A6A49">
        <w:trPr>
          <w:cantSplit/>
        </w:trPr>
        <w:tc>
          <w:tcPr>
            <w:tcW w:w="233" w:type="pct"/>
            <w:vMerge/>
            <w:tcBorders>
              <w:bottom w:val="single" w:sz="4" w:space="0" w:color="auto"/>
            </w:tcBorders>
            <w:shd w:val="clear" w:color="auto" w:fill="EEECE1"/>
            <w:vAlign w:val="center"/>
          </w:tcPr>
          <w:p w14:paraId="6525A413" w14:textId="77777777" w:rsidR="00911D82" w:rsidRPr="00F228C5" w:rsidRDefault="00911D82" w:rsidP="003A6A49">
            <w:pPr>
              <w:spacing w:after="0"/>
              <w:jc w:val="center"/>
              <w:rPr>
                <w:rFonts w:ascii="Georgia" w:hAnsi="Georgia"/>
                <w:sz w:val="21"/>
                <w:szCs w:val="21"/>
              </w:rPr>
            </w:pPr>
          </w:p>
        </w:tc>
        <w:tc>
          <w:tcPr>
            <w:tcW w:w="752" w:type="pct"/>
            <w:vMerge/>
            <w:tcBorders>
              <w:bottom w:val="single" w:sz="4" w:space="0" w:color="auto"/>
              <w:right w:val="single" w:sz="4" w:space="0" w:color="auto"/>
            </w:tcBorders>
            <w:vAlign w:val="center"/>
          </w:tcPr>
          <w:p w14:paraId="70145546"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single" w:sz="4" w:space="0" w:color="auto"/>
            </w:tcBorders>
          </w:tcPr>
          <w:p w14:paraId="57185F9B" w14:textId="77777777" w:rsidR="00911D82" w:rsidRPr="00F228C5" w:rsidRDefault="00911D82" w:rsidP="00911D82">
            <w:pPr>
              <w:pStyle w:val="document1cxspmiddlecxspmiddlecxspmiddle"/>
              <w:numPr>
                <w:ilvl w:val="1"/>
                <w:numId w:val="2"/>
              </w:numPr>
              <w:tabs>
                <w:tab w:val="clear" w:pos="624"/>
                <w:tab w:val="num" w:pos="598"/>
              </w:tabs>
              <w:spacing w:before="0" w:beforeAutospacing="0" w:after="0" w:afterAutospacing="0"/>
              <w:ind w:left="457" w:right="142" w:hanging="426"/>
              <w:rPr>
                <w:rFonts w:ascii="Georgia" w:hAnsi="Georgia"/>
                <w:sz w:val="21"/>
                <w:szCs w:val="21"/>
              </w:rPr>
            </w:pPr>
            <w:r w:rsidRPr="00F228C5">
              <w:rPr>
                <w:rFonts w:ascii="Georgia" w:hAnsi="Georgia"/>
                <w:i/>
                <w:sz w:val="21"/>
                <w:szCs w:val="21"/>
              </w:rPr>
              <w:t>Update</w:t>
            </w:r>
            <w:r w:rsidRPr="00F228C5">
              <w:rPr>
                <w:rFonts w:ascii="Georgia" w:hAnsi="Georgia"/>
                <w:sz w:val="21"/>
                <w:szCs w:val="21"/>
              </w:rPr>
              <w:t xml:space="preserve"> se rozumí aktualizace programového vybavení formou opravných patchů, zohledňující většinou chyby nebo bezpečnostní mezery, které u předcházející verze nebyly známé, s cílem zajistit bezchybný chod programového vybavení.</w:t>
            </w:r>
          </w:p>
        </w:tc>
        <w:tc>
          <w:tcPr>
            <w:tcW w:w="1493" w:type="pct"/>
            <w:tcBorders>
              <w:top w:val="dotted" w:sz="4" w:space="0" w:color="auto"/>
              <w:left w:val="single" w:sz="4" w:space="0" w:color="auto"/>
              <w:bottom w:val="single" w:sz="4" w:space="0" w:color="auto"/>
            </w:tcBorders>
          </w:tcPr>
          <w:p w14:paraId="5D189CD7"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6EFB6B3" w14:textId="77777777" w:rsidTr="003A6A49">
        <w:trPr>
          <w:cantSplit/>
        </w:trPr>
        <w:tc>
          <w:tcPr>
            <w:tcW w:w="233" w:type="pct"/>
            <w:vMerge w:val="restart"/>
            <w:tcBorders>
              <w:top w:val="single" w:sz="4" w:space="0" w:color="auto"/>
            </w:tcBorders>
            <w:shd w:val="clear" w:color="auto" w:fill="EEECE1"/>
            <w:vAlign w:val="center"/>
          </w:tcPr>
          <w:p w14:paraId="55FBB766"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2</w:t>
            </w:r>
          </w:p>
        </w:tc>
        <w:tc>
          <w:tcPr>
            <w:tcW w:w="752" w:type="pct"/>
            <w:vMerge w:val="restart"/>
            <w:tcBorders>
              <w:top w:val="single" w:sz="4" w:space="0" w:color="auto"/>
              <w:right w:val="single" w:sz="4" w:space="0" w:color="auto"/>
            </w:tcBorders>
            <w:vAlign w:val="center"/>
          </w:tcPr>
          <w:p w14:paraId="34B7AEC1"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Služba legislativní podpory</w:t>
            </w:r>
          </w:p>
        </w:tc>
        <w:tc>
          <w:tcPr>
            <w:tcW w:w="2522" w:type="pct"/>
            <w:tcBorders>
              <w:top w:val="single" w:sz="4" w:space="0" w:color="auto"/>
              <w:bottom w:val="dotted" w:sz="4" w:space="0" w:color="auto"/>
            </w:tcBorders>
            <w:vAlign w:val="center"/>
          </w:tcPr>
          <w:p w14:paraId="05B7EEC5" w14:textId="77777777" w:rsidR="00911D82" w:rsidRPr="00F228C5" w:rsidRDefault="00911D82" w:rsidP="00911D82">
            <w:pPr>
              <w:pStyle w:val="document1cxspmiddlecxspmiddlecxspmiddle"/>
              <w:numPr>
                <w:ilvl w:val="0"/>
                <w:numId w:val="17"/>
              </w:numPr>
              <w:spacing w:before="0" w:beforeAutospacing="0" w:after="0" w:afterAutospacing="0"/>
              <w:ind w:right="142"/>
              <w:rPr>
                <w:rFonts w:ascii="Georgia" w:hAnsi="Georgia"/>
                <w:sz w:val="21"/>
                <w:szCs w:val="21"/>
              </w:rPr>
            </w:pPr>
            <w:r w:rsidRPr="00F228C5">
              <w:rPr>
                <w:rFonts w:ascii="Georgia" w:hAnsi="Georgia"/>
                <w:b/>
                <w:sz w:val="21"/>
                <w:szCs w:val="21"/>
              </w:rPr>
              <w:t>Služba legislativní podpory</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tcPr>
          <w:p w14:paraId="7C4FA812" w14:textId="77777777" w:rsidR="00911D82" w:rsidRPr="00F228C5" w:rsidRDefault="00911D82" w:rsidP="003A6A49">
            <w:pPr>
              <w:pStyle w:val="2-2"/>
              <w:spacing w:before="0" w:after="0"/>
              <w:jc w:val="left"/>
              <w:rPr>
                <w:rFonts w:ascii="Georgia" w:hAnsi="Georgia"/>
                <w:sz w:val="21"/>
                <w:szCs w:val="21"/>
                <w:lang w:val="cs-CZ"/>
              </w:rPr>
            </w:pPr>
          </w:p>
        </w:tc>
      </w:tr>
      <w:tr w:rsidR="00911D82" w:rsidRPr="00F228C5" w14:paraId="12A21954" w14:textId="77777777" w:rsidTr="003A6A49">
        <w:trPr>
          <w:cantSplit/>
        </w:trPr>
        <w:tc>
          <w:tcPr>
            <w:tcW w:w="233" w:type="pct"/>
            <w:vMerge/>
            <w:shd w:val="clear" w:color="auto" w:fill="EEECE1"/>
            <w:vAlign w:val="center"/>
          </w:tcPr>
          <w:p w14:paraId="0540A3C2"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1BD6FBD5"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2187D041" w14:textId="77777777" w:rsidR="00911D82" w:rsidRPr="00F228C5" w:rsidRDefault="00911D82" w:rsidP="001D1A8B">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i/>
                <w:sz w:val="21"/>
                <w:szCs w:val="21"/>
              </w:rPr>
              <w:t>Legislativní podporou</w:t>
            </w:r>
            <w:r w:rsidRPr="00F228C5">
              <w:rPr>
                <w:rFonts w:ascii="Georgia" w:hAnsi="Georgia"/>
                <w:sz w:val="21"/>
                <w:szCs w:val="21"/>
              </w:rPr>
              <w:t xml:space="preserve"> se rozumí úpravy stávající funkčnosti programového vybavení, kterou je nutné provést v důsledku přijatých legislativních změn</w:t>
            </w:r>
            <w:r w:rsidR="001D1A8B" w:rsidRPr="00F228C5">
              <w:rPr>
                <w:rFonts w:ascii="Georgia" w:hAnsi="Georgia"/>
                <w:sz w:val="21"/>
                <w:szCs w:val="21"/>
              </w:rPr>
              <w:t>, na které Objednatel Poskytovatele v přiměřeném předstihu upozorní</w:t>
            </w:r>
            <w:r w:rsidR="003E1D51" w:rsidRPr="00F228C5">
              <w:rPr>
                <w:rFonts w:ascii="Georgia" w:hAnsi="Georgia"/>
                <w:sz w:val="21"/>
                <w:szCs w:val="21"/>
              </w:rPr>
              <w:t xml:space="preserve"> </w:t>
            </w:r>
            <w:r w:rsidRPr="00F228C5">
              <w:rPr>
                <w:rFonts w:ascii="Georgia" w:hAnsi="Georgia"/>
                <w:sz w:val="21"/>
                <w:szCs w:val="21"/>
              </w:rPr>
              <w:t>(stávající funkcionalita programového vybavení by nutila Objednatele jednat v rozporu s novou legislativní úpravou);</w:t>
            </w:r>
          </w:p>
        </w:tc>
        <w:tc>
          <w:tcPr>
            <w:tcW w:w="1493" w:type="pct"/>
            <w:tcBorders>
              <w:top w:val="dotted" w:sz="4" w:space="0" w:color="auto"/>
              <w:left w:val="single" w:sz="4" w:space="0" w:color="auto"/>
              <w:bottom w:val="dotted" w:sz="4" w:space="0" w:color="auto"/>
            </w:tcBorders>
          </w:tcPr>
          <w:p w14:paraId="724D1817" w14:textId="77777777" w:rsidR="00911D82" w:rsidRPr="00F228C5" w:rsidRDefault="00911D82" w:rsidP="003A6A49">
            <w:pPr>
              <w:pStyle w:val="2-2"/>
              <w:spacing w:before="0" w:after="0"/>
              <w:jc w:val="left"/>
              <w:rPr>
                <w:rFonts w:ascii="Georgia" w:hAnsi="Georgia"/>
                <w:sz w:val="21"/>
                <w:szCs w:val="21"/>
                <w:lang w:val="cs-CZ"/>
              </w:rPr>
            </w:pPr>
          </w:p>
        </w:tc>
      </w:tr>
      <w:tr w:rsidR="00911D82" w:rsidRPr="00F228C5" w14:paraId="6BB11A47" w14:textId="77777777" w:rsidTr="003A6A49">
        <w:trPr>
          <w:cantSplit/>
        </w:trPr>
        <w:tc>
          <w:tcPr>
            <w:tcW w:w="233" w:type="pct"/>
            <w:vMerge/>
            <w:shd w:val="clear" w:color="auto" w:fill="EEECE1"/>
            <w:vAlign w:val="center"/>
          </w:tcPr>
          <w:p w14:paraId="6FB25F70"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904472C"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242B23A6" w14:textId="77291908" w:rsidR="00911D82" w:rsidRPr="00F228C5" w:rsidRDefault="00911D82" w:rsidP="00383E3E">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sz w:val="21"/>
                <w:szCs w:val="21"/>
              </w:rPr>
              <w:t>Poskytováním služby legislativní podpory Poskytovatel zajišťuje, že dodané programové vybavení je v souladu s aktuálním stavem právního řádu České republiky, resp. EU;</w:t>
            </w:r>
            <w:r w:rsidR="00383E3E" w:rsidRPr="00F228C5">
              <w:rPr>
                <w:rFonts w:ascii="Georgia" w:hAnsi="Georgia"/>
                <w:sz w:val="21"/>
                <w:szCs w:val="21"/>
              </w:rPr>
              <w:t xml:space="preserve"> Usnesení Zastupitelstva hl.m. Prahy a Rady hl.m. Prahy se nepovažují za součásti právního řádu České republiky</w:t>
            </w:r>
            <w:r w:rsidR="002F7FDA" w:rsidRPr="00F228C5">
              <w:rPr>
                <w:rFonts w:ascii="Georgia" w:hAnsi="Georgia"/>
                <w:sz w:val="21"/>
                <w:szCs w:val="21"/>
              </w:rPr>
              <w:t xml:space="preserve">, na </w:t>
            </w:r>
            <w:r w:rsidR="000F160B" w:rsidRPr="00F228C5">
              <w:rPr>
                <w:rFonts w:ascii="Georgia" w:hAnsi="Georgia"/>
                <w:sz w:val="21"/>
                <w:szCs w:val="21"/>
              </w:rPr>
              <w:t>základě,</w:t>
            </w:r>
            <w:r w:rsidR="002F7FDA" w:rsidRPr="00F228C5">
              <w:rPr>
                <w:rFonts w:ascii="Georgia" w:hAnsi="Georgia"/>
                <w:sz w:val="21"/>
                <w:szCs w:val="21"/>
              </w:rPr>
              <w:t xml:space="preserve"> kterých by měl Poskytovatel provádět legislativní úpravy programového vybavení.</w:t>
            </w:r>
          </w:p>
        </w:tc>
        <w:tc>
          <w:tcPr>
            <w:tcW w:w="1493" w:type="pct"/>
            <w:tcBorders>
              <w:top w:val="dotted" w:sz="4" w:space="0" w:color="auto"/>
              <w:left w:val="single" w:sz="4" w:space="0" w:color="auto"/>
              <w:bottom w:val="dotted" w:sz="4" w:space="0" w:color="auto"/>
            </w:tcBorders>
          </w:tcPr>
          <w:p w14:paraId="260367C8" w14:textId="77777777" w:rsidR="00911D82" w:rsidRPr="00F228C5" w:rsidRDefault="00911D82" w:rsidP="003A6A49">
            <w:pPr>
              <w:pStyle w:val="2-2"/>
              <w:spacing w:before="0" w:after="0"/>
              <w:jc w:val="left"/>
              <w:rPr>
                <w:rFonts w:ascii="Georgia" w:hAnsi="Georgia"/>
                <w:sz w:val="21"/>
                <w:szCs w:val="21"/>
                <w:lang w:val="cs-CZ"/>
              </w:rPr>
            </w:pPr>
          </w:p>
        </w:tc>
      </w:tr>
      <w:tr w:rsidR="00911D82" w:rsidRPr="00F228C5" w14:paraId="592E51A0" w14:textId="77777777" w:rsidTr="003A6A49">
        <w:trPr>
          <w:cantSplit/>
        </w:trPr>
        <w:tc>
          <w:tcPr>
            <w:tcW w:w="233" w:type="pct"/>
            <w:vMerge/>
            <w:shd w:val="clear" w:color="auto" w:fill="EEECE1"/>
            <w:vAlign w:val="center"/>
          </w:tcPr>
          <w:p w14:paraId="0449FF98"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5DF2FFB"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7E4067C7" w14:textId="77777777" w:rsidR="00911D82" w:rsidRPr="00F228C5" w:rsidRDefault="00911D82" w:rsidP="00911D82">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sz w:val="21"/>
                <w:szCs w:val="21"/>
              </w:rPr>
              <w:t>Aktualizace programového vybavení bude zajišťována prostřednictvím poskytnutí upgrade nebo update programového vybavení, včetně jejich implementace;</w:t>
            </w:r>
          </w:p>
        </w:tc>
        <w:tc>
          <w:tcPr>
            <w:tcW w:w="1493" w:type="pct"/>
            <w:tcBorders>
              <w:top w:val="dotted" w:sz="4" w:space="0" w:color="auto"/>
              <w:left w:val="single" w:sz="4" w:space="0" w:color="auto"/>
              <w:bottom w:val="dotted" w:sz="4" w:space="0" w:color="auto"/>
            </w:tcBorders>
          </w:tcPr>
          <w:p w14:paraId="07DA34F5" w14:textId="77777777" w:rsidR="00911D82" w:rsidRPr="00F228C5" w:rsidRDefault="00911D82" w:rsidP="003A6A49">
            <w:pPr>
              <w:pStyle w:val="2-2"/>
              <w:spacing w:before="0" w:after="0"/>
              <w:jc w:val="left"/>
              <w:rPr>
                <w:rFonts w:ascii="Georgia" w:hAnsi="Georgia"/>
                <w:sz w:val="21"/>
                <w:szCs w:val="21"/>
                <w:lang w:val="cs-CZ"/>
              </w:rPr>
            </w:pPr>
          </w:p>
        </w:tc>
      </w:tr>
      <w:tr w:rsidR="00911D82" w:rsidRPr="00F228C5" w14:paraId="623DEAF2" w14:textId="77777777" w:rsidTr="003A6A49">
        <w:trPr>
          <w:cantSplit/>
        </w:trPr>
        <w:tc>
          <w:tcPr>
            <w:tcW w:w="233" w:type="pct"/>
            <w:vMerge/>
            <w:shd w:val="clear" w:color="auto" w:fill="EEECE1"/>
            <w:vAlign w:val="center"/>
          </w:tcPr>
          <w:p w14:paraId="60FE50EC"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177359DC"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3F4B0485" w14:textId="77777777" w:rsidR="00911D82" w:rsidRPr="00F228C5" w:rsidRDefault="00911D82" w:rsidP="00911D82">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sz w:val="21"/>
                <w:szCs w:val="21"/>
              </w:rPr>
              <w:t>Bude-li lhůta mezi platností a účinností právního předpisu činit 30 a více dnů, je Poskytovatel povinen zajistit, aby úpravy programového vybavení byly implementovány ve smluvené lhůtě, nejpozději však ke dni účinnosti tohoto právního předpisu;</w:t>
            </w:r>
          </w:p>
        </w:tc>
        <w:tc>
          <w:tcPr>
            <w:tcW w:w="1493" w:type="pct"/>
            <w:tcBorders>
              <w:top w:val="dotted" w:sz="4" w:space="0" w:color="auto"/>
              <w:left w:val="single" w:sz="4" w:space="0" w:color="auto"/>
              <w:bottom w:val="dotted" w:sz="4" w:space="0" w:color="auto"/>
            </w:tcBorders>
          </w:tcPr>
          <w:p w14:paraId="3BF9339D"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Ve výši 15.000,- Kč za každý případ prodlení s poskytnutím služby legislativní podpory a zároveň ve výši 2.000,- Kč za každý den prodlení s poskytnutím služby legislativní podpory.</w:t>
            </w:r>
          </w:p>
        </w:tc>
      </w:tr>
      <w:tr w:rsidR="00911D82" w:rsidRPr="00F228C5" w14:paraId="3621AA53" w14:textId="77777777" w:rsidTr="003A6A49">
        <w:trPr>
          <w:cantSplit/>
        </w:trPr>
        <w:tc>
          <w:tcPr>
            <w:tcW w:w="233" w:type="pct"/>
            <w:vMerge/>
            <w:shd w:val="clear" w:color="auto" w:fill="EEECE1"/>
            <w:vAlign w:val="center"/>
          </w:tcPr>
          <w:p w14:paraId="7C6B28BE" w14:textId="77777777" w:rsidR="00911D82" w:rsidRPr="00F228C5" w:rsidRDefault="00911D82" w:rsidP="003A6A49">
            <w:pPr>
              <w:spacing w:after="0"/>
              <w:jc w:val="center"/>
              <w:rPr>
                <w:rFonts w:ascii="Georgia" w:hAnsi="Georgia"/>
                <w:sz w:val="21"/>
                <w:szCs w:val="21"/>
              </w:rPr>
            </w:pPr>
          </w:p>
        </w:tc>
        <w:tc>
          <w:tcPr>
            <w:tcW w:w="752" w:type="pct"/>
            <w:vMerge/>
            <w:tcBorders>
              <w:bottom w:val="single" w:sz="4" w:space="0" w:color="auto"/>
              <w:right w:val="single" w:sz="4" w:space="0" w:color="auto"/>
            </w:tcBorders>
            <w:vAlign w:val="center"/>
          </w:tcPr>
          <w:p w14:paraId="3606F144"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43629B70" w14:textId="77777777" w:rsidR="00911D82" w:rsidRPr="00F228C5" w:rsidRDefault="00911D82" w:rsidP="00911D82">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sz w:val="21"/>
                <w:szCs w:val="21"/>
              </w:rPr>
              <w:t>Bude-li lhůta mezi platností a účinností právního předpisu činit méně než 30 dnů, je Poskytovatel povinen zajistit, aby úpravy programového vybavení byly implementovány ve smluvené lhůtě, nejpozději však do 30 dnů ode dne platnosti tohoto právního předpisu. Nebude-li objektivně možné zapracovat legislativní změnu ke dni účinnosti právního předpisu, je Poskytovatel povinen navrhnout dočasné alternativní fungování programového vybavení;</w:t>
            </w:r>
          </w:p>
        </w:tc>
        <w:tc>
          <w:tcPr>
            <w:tcW w:w="1493" w:type="pct"/>
            <w:tcBorders>
              <w:top w:val="dotted" w:sz="4" w:space="0" w:color="auto"/>
              <w:left w:val="single" w:sz="4" w:space="0" w:color="auto"/>
              <w:bottom w:val="dotted" w:sz="4" w:space="0" w:color="auto"/>
            </w:tcBorders>
          </w:tcPr>
          <w:p w14:paraId="38F1FA72"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Ve výši 15.000,- Kč za každý případ prodlení s poskytnutím služby legislativní podpory a zároveň ve výši 2.000,- Kč za každý den prodlení s poskytnutím služby legislativní podpory.</w:t>
            </w:r>
          </w:p>
        </w:tc>
      </w:tr>
      <w:tr w:rsidR="00911D82" w:rsidRPr="00F228C5" w14:paraId="1579A0D0" w14:textId="77777777" w:rsidTr="003A6A49">
        <w:trPr>
          <w:cantSplit/>
        </w:trPr>
        <w:tc>
          <w:tcPr>
            <w:tcW w:w="233" w:type="pct"/>
            <w:vMerge/>
            <w:shd w:val="clear" w:color="auto" w:fill="EEECE1"/>
            <w:vAlign w:val="center"/>
          </w:tcPr>
          <w:p w14:paraId="449013DC" w14:textId="77777777" w:rsidR="00911D82" w:rsidRPr="00F228C5" w:rsidRDefault="00911D82" w:rsidP="003A6A49">
            <w:pPr>
              <w:spacing w:after="0"/>
              <w:jc w:val="center"/>
              <w:rPr>
                <w:rFonts w:ascii="Georgia" w:hAnsi="Georgia"/>
                <w:sz w:val="21"/>
                <w:szCs w:val="21"/>
              </w:rPr>
            </w:pPr>
          </w:p>
        </w:tc>
        <w:tc>
          <w:tcPr>
            <w:tcW w:w="752" w:type="pct"/>
            <w:vMerge/>
            <w:tcBorders>
              <w:bottom w:val="single" w:sz="4" w:space="0" w:color="auto"/>
              <w:right w:val="single" w:sz="4" w:space="0" w:color="auto"/>
            </w:tcBorders>
            <w:vAlign w:val="center"/>
          </w:tcPr>
          <w:p w14:paraId="6656B35D"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272BEBD3" w14:textId="77777777" w:rsidR="00911D82" w:rsidRPr="00F228C5" w:rsidRDefault="00911D82" w:rsidP="00911D82">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sz w:val="21"/>
                <w:szCs w:val="21"/>
              </w:rPr>
              <w:t>Poskytovatel je povinen informovat Objednatele o existenci upgrade či update programového vybavení nejpozději do 5 dnů přede dnem implementace;</w:t>
            </w:r>
          </w:p>
        </w:tc>
        <w:tc>
          <w:tcPr>
            <w:tcW w:w="1493" w:type="pct"/>
            <w:tcBorders>
              <w:top w:val="dotted" w:sz="4" w:space="0" w:color="auto"/>
              <w:left w:val="single" w:sz="4" w:space="0" w:color="auto"/>
              <w:bottom w:val="dotted" w:sz="4" w:space="0" w:color="auto"/>
            </w:tcBorders>
          </w:tcPr>
          <w:p w14:paraId="5B02CCDA" w14:textId="77777777" w:rsidR="00911D82" w:rsidRPr="00F228C5" w:rsidRDefault="00911D82" w:rsidP="003A6A49">
            <w:pPr>
              <w:pStyle w:val="2-2"/>
              <w:spacing w:before="0" w:after="0"/>
              <w:jc w:val="left"/>
              <w:rPr>
                <w:rFonts w:ascii="Georgia" w:hAnsi="Georgia"/>
                <w:sz w:val="21"/>
                <w:szCs w:val="21"/>
                <w:lang w:val="cs-CZ"/>
              </w:rPr>
            </w:pPr>
          </w:p>
        </w:tc>
      </w:tr>
      <w:tr w:rsidR="00911D82" w:rsidRPr="00F228C5" w14:paraId="51B0B166" w14:textId="77777777" w:rsidTr="003A6A49">
        <w:trPr>
          <w:cantSplit/>
        </w:trPr>
        <w:tc>
          <w:tcPr>
            <w:tcW w:w="233" w:type="pct"/>
            <w:vMerge/>
            <w:shd w:val="clear" w:color="auto" w:fill="EEECE1"/>
            <w:vAlign w:val="center"/>
          </w:tcPr>
          <w:p w14:paraId="761B0854" w14:textId="77777777" w:rsidR="00911D82" w:rsidRPr="00F228C5" w:rsidRDefault="00911D82" w:rsidP="003A6A49">
            <w:pPr>
              <w:spacing w:after="0"/>
              <w:jc w:val="center"/>
              <w:rPr>
                <w:rFonts w:ascii="Georgia" w:hAnsi="Georgia"/>
                <w:sz w:val="21"/>
                <w:szCs w:val="21"/>
              </w:rPr>
            </w:pPr>
          </w:p>
        </w:tc>
        <w:tc>
          <w:tcPr>
            <w:tcW w:w="752" w:type="pct"/>
            <w:vMerge/>
            <w:tcBorders>
              <w:bottom w:val="single" w:sz="4" w:space="0" w:color="auto"/>
              <w:right w:val="single" w:sz="4" w:space="0" w:color="auto"/>
            </w:tcBorders>
            <w:vAlign w:val="center"/>
          </w:tcPr>
          <w:p w14:paraId="061B6446"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single" w:sz="4" w:space="0" w:color="auto"/>
            </w:tcBorders>
          </w:tcPr>
          <w:p w14:paraId="63E27851" w14:textId="77777777" w:rsidR="00911D82" w:rsidRPr="00F228C5" w:rsidRDefault="00911D82" w:rsidP="00911D82">
            <w:pPr>
              <w:pStyle w:val="document1cxspmiddlecxspmiddlecxspmiddle"/>
              <w:numPr>
                <w:ilvl w:val="1"/>
                <w:numId w:val="17"/>
              </w:numPr>
              <w:spacing w:before="0" w:beforeAutospacing="0" w:after="0" w:afterAutospacing="0"/>
              <w:ind w:left="457" w:right="142" w:hanging="426"/>
              <w:rPr>
                <w:rFonts w:ascii="Georgia" w:hAnsi="Georgia"/>
                <w:sz w:val="21"/>
                <w:szCs w:val="21"/>
              </w:rPr>
            </w:pPr>
            <w:r w:rsidRPr="00F228C5">
              <w:rPr>
                <w:rFonts w:ascii="Georgia" w:hAnsi="Georgia"/>
                <w:sz w:val="21"/>
                <w:szCs w:val="21"/>
              </w:rPr>
              <w:t>Veškerá komunikace mezi Smluvními stranami ohledně upgrade bude činěna prostřednictvím HelpDesk.</w:t>
            </w:r>
          </w:p>
        </w:tc>
        <w:tc>
          <w:tcPr>
            <w:tcW w:w="1493" w:type="pct"/>
            <w:tcBorders>
              <w:top w:val="dotted" w:sz="4" w:space="0" w:color="auto"/>
              <w:left w:val="single" w:sz="4" w:space="0" w:color="auto"/>
              <w:bottom w:val="single" w:sz="4" w:space="0" w:color="auto"/>
            </w:tcBorders>
          </w:tcPr>
          <w:p w14:paraId="022E9FAF" w14:textId="77777777" w:rsidR="00911D82" w:rsidRPr="00F228C5" w:rsidRDefault="00911D82" w:rsidP="003A6A49">
            <w:pPr>
              <w:pStyle w:val="2-2"/>
              <w:spacing w:before="0" w:after="0"/>
              <w:jc w:val="left"/>
              <w:rPr>
                <w:rFonts w:ascii="Georgia" w:hAnsi="Georgia"/>
                <w:sz w:val="21"/>
                <w:szCs w:val="21"/>
                <w:lang w:val="cs-CZ"/>
              </w:rPr>
            </w:pPr>
          </w:p>
        </w:tc>
      </w:tr>
      <w:tr w:rsidR="00911D82" w:rsidRPr="00F228C5" w14:paraId="4435D7FA" w14:textId="77777777" w:rsidTr="003A6A49">
        <w:trPr>
          <w:cantSplit/>
          <w:trHeight w:val="277"/>
        </w:trPr>
        <w:tc>
          <w:tcPr>
            <w:tcW w:w="233" w:type="pct"/>
            <w:vMerge w:val="restart"/>
            <w:shd w:val="clear" w:color="auto" w:fill="EEECE1"/>
            <w:vAlign w:val="center"/>
          </w:tcPr>
          <w:p w14:paraId="02927213"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3</w:t>
            </w:r>
          </w:p>
        </w:tc>
        <w:tc>
          <w:tcPr>
            <w:tcW w:w="752" w:type="pct"/>
            <w:vMerge w:val="restart"/>
            <w:tcBorders>
              <w:top w:val="single" w:sz="4" w:space="0" w:color="auto"/>
              <w:right w:val="single" w:sz="4" w:space="0" w:color="auto"/>
            </w:tcBorders>
            <w:vAlign w:val="center"/>
          </w:tcPr>
          <w:p w14:paraId="472EE91E"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Poskytování konzultací</w:t>
            </w:r>
          </w:p>
        </w:tc>
        <w:tc>
          <w:tcPr>
            <w:tcW w:w="2522" w:type="pct"/>
            <w:tcBorders>
              <w:top w:val="single" w:sz="4" w:space="0" w:color="auto"/>
              <w:bottom w:val="dotted" w:sz="4" w:space="0" w:color="auto"/>
            </w:tcBorders>
          </w:tcPr>
          <w:p w14:paraId="6DB1EFCD" w14:textId="77777777" w:rsidR="00911D82" w:rsidRPr="00F228C5" w:rsidRDefault="00911D82" w:rsidP="00911D82">
            <w:pPr>
              <w:pStyle w:val="document1cxspmiddlecxspmiddlecxspmiddle"/>
              <w:numPr>
                <w:ilvl w:val="0"/>
                <w:numId w:val="18"/>
              </w:numPr>
              <w:spacing w:before="0" w:beforeAutospacing="0" w:after="0" w:afterAutospacing="0"/>
              <w:ind w:right="142"/>
              <w:rPr>
                <w:rFonts w:ascii="Georgia" w:hAnsi="Georgia"/>
                <w:sz w:val="21"/>
                <w:szCs w:val="21"/>
              </w:rPr>
            </w:pPr>
            <w:r w:rsidRPr="00F228C5">
              <w:rPr>
                <w:rFonts w:ascii="Georgia" w:hAnsi="Georgia"/>
                <w:b/>
                <w:sz w:val="21"/>
                <w:szCs w:val="21"/>
              </w:rPr>
              <w:t>Poskytování konzultací</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tcPr>
          <w:p w14:paraId="5E497C63" w14:textId="77777777" w:rsidR="00911D82" w:rsidRPr="00F228C5" w:rsidRDefault="00911D82" w:rsidP="003A6A49">
            <w:pPr>
              <w:spacing w:after="0"/>
              <w:rPr>
                <w:rFonts w:ascii="Georgia" w:hAnsi="Georgia"/>
                <w:sz w:val="21"/>
                <w:szCs w:val="21"/>
              </w:rPr>
            </w:pPr>
          </w:p>
        </w:tc>
      </w:tr>
      <w:tr w:rsidR="00911D82" w:rsidRPr="00F228C5" w14:paraId="433C5F9D" w14:textId="77777777" w:rsidTr="003A6A49">
        <w:trPr>
          <w:cantSplit/>
          <w:trHeight w:val="276"/>
        </w:trPr>
        <w:tc>
          <w:tcPr>
            <w:tcW w:w="233" w:type="pct"/>
            <w:vMerge/>
            <w:shd w:val="clear" w:color="auto" w:fill="EEECE1"/>
            <w:vAlign w:val="center"/>
          </w:tcPr>
          <w:p w14:paraId="60AB6EE1"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BC99E82"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70D2A2DC" w14:textId="77777777" w:rsidR="00911D82" w:rsidRPr="00F228C5" w:rsidRDefault="00911D82" w:rsidP="00911D82">
            <w:pPr>
              <w:pStyle w:val="document1cxspmiddlecxspmiddlecxspmiddle"/>
              <w:numPr>
                <w:ilvl w:val="1"/>
                <w:numId w:val="18"/>
              </w:numPr>
              <w:spacing w:before="0" w:beforeAutospacing="0" w:after="0" w:afterAutospacing="0"/>
              <w:ind w:left="457" w:right="142" w:hanging="426"/>
              <w:rPr>
                <w:rFonts w:ascii="Georgia" w:hAnsi="Georgia"/>
                <w:sz w:val="21"/>
                <w:szCs w:val="21"/>
              </w:rPr>
            </w:pPr>
            <w:r w:rsidRPr="00F228C5">
              <w:rPr>
                <w:rFonts w:ascii="Georgia" w:hAnsi="Georgia"/>
                <w:sz w:val="21"/>
                <w:szCs w:val="21"/>
              </w:rPr>
              <w:t>Pokud odpovědná osoba Objednatele kontaktuje Poskytovatele za účelem této konzultace, je Poskytovatel povinen odeslat řádně svou odpověď nejpozději do 2 pracovních dnů;</w:t>
            </w:r>
          </w:p>
        </w:tc>
        <w:tc>
          <w:tcPr>
            <w:tcW w:w="1493" w:type="pct"/>
            <w:tcBorders>
              <w:top w:val="dotted" w:sz="4" w:space="0" w:color="auto"/>
              <w:left w:val="single" w:sz="4" w:space="0" w:color="auto"/>
              <w:bottom w:val="dotted" w:sz="4" w:space="0" w:color="auto"/>
            </w:tcBorders>
          </w:tcPr>
          <w:p w14:paraId="5BBED69E"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1.000,- Kč za každý případ neposkytnutí konzultace ve stanovené lhůtě.</w:t>
            </w:r>
          </w:p>
        </w:tc>
      </w:tr>
      <w:tr w:rsidR="00911D82" w:rsidRPr="00F228C5" w14:paraId="6659436F" w14:textId="77777777" w:rsidTr="003A6A49">
        <w:trPr>
          <w:cantSplit/>
          <w:trHeight w:val="276"/>
        </w:trPr>
        <w:tc>
          <w:tcPr>
            <w:tcW w:w="233" w:type="pct"/>
            <w:vMerge/>
            <w:tcBorders>
              <w:bottom w:val="single" w:sz="4" w:space="0" w:color="auto"/>
            </w:tcBorders>
            <w:shd w:val="clear" w:color="auto" w:fill="EEECE1"/>
            <w:vAlign w:val="center"/>
          </w:tcPr>
          <w:p w14:paraId="7E2CD94E" w14:textId="77777777" w:rsidR="00911D82" w:rsidRPr="00F228C5" w:rsidRDefault="00911D82" w:rsidP="003A6A49">
            <w:pPr>
              <w:spacing w:after="0"/>
              <w:jc w:val="center"/>
              <w:rPr>
                <w:rFonts w:ascii="Georgia" w:hAnsi="Georgia"/>
                <w:sz w:val="21"/>
                <w:szCs w:val="21"/>
              </w:rPr>
            </w:pPr>
          </w:p>
        </w:tc>
        <w:tc>
          <w:tcPr>
            <w:tcW w:w="752" w:type="pct"/>
            <w:vMerge/>
            <w:tcBorders>
              <w:bottom w:val="single" w:sz="4" w:space="0" w:color="auto"/>
              <w:right w:val="single" w:sz="4" w:space="0" w:color="auto"/>
            </w:tcBorders>
            <w:vAlign w:val="center"/>
          </w:tcPr>
          <w:p w14:paraId="19998C49"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single" w:sz="4" w:space="0" w:color="auto"/>
            </w:tcBorders>
          </w:tcPr>
          <w:p w14:paraId="32A7853E" w14:textId="77777777" w:rsidR="00911D82" w:rsidRPr="00F228C5" w:rsidRDefault="00911D82" w:rsidP="00911D82">
            <w:pPr>
              <w:pStyle w:val="document1cxspmiddlecxspmiddlecxspmiddle"/>
              <w:numPr>
                <w:ilvl w:val="1"/>
                <w:numId w:val="18"/>
              </w:numPr>
              <w:spacing w:before="0" w:beforeAutospacing="0" w:after="0" w:afterAutospacing="0"/>
              <w:ind w:left="457" w:right="142" w:hanging="426"/>
              <w:rPr>
                <w:rFonts w:ascii="Georgia" w:hAnsi="Georgia"/>
                <w:sz w:val="21"/>
                <w:szCs w:val="21"/>
              </w:rPr>
            </w:pPr>
            <w:r w:rsidRPr="00F228C5">
              <w:rPr>
                <w:rFonts w:ascii="Georgia" w:hAnsi="Georgia"/>
                <w:sz w:val="21"/>
                <w:szCs w:val="21"/>
              </w:rPr>
              <w:t>Veškerá komunikace mezi Smluvními stranami ohledně konzultací bude činěna prostřednictvím HelpDesk nebo kontaktního e-mailu;</w:t>
            </w:r>
          </w:p>
        </w:tc>
        <w:tc>
          <w:tcPr>
            <w:tcW w:w="1493" w:type="pct"/>
            <w:tcBorders>
              <w:top w:val="dotted" w:sz="4" w:space="0" w:color="auto"/>
              <w:left w:val="single" w:sz="4" w:space="0" w:color="auto"/>
              <w:bottom w:val="single" w:sz="4" w:space="0" w:color="auto"/>
            </w:tcBorders>
          </w:tcPr>
          <w:p w14:paraId="5FAF6241" w14:textId="77777777" w:rsidR="00911D82" w:rsidRPr="00F228C5" w:rsidRDefault="00911D82" w:rsidP="003A6A49">
            <w:pPr>
              <w:spacing w:after="0"/>
              <w:rPr>
                <w:rFonts w:ascii="Georgia" w:hAnsi="Georgia"/>
                <w:sz w:val="21"/>
                <w:szCs w:val="21"/>
              </w:rPr>
            </w:pPr>
          </w:p>
        </w:tc>
      </w:tr>
      <w:tr w:rsidR="00911D82" w:rsidRPr="00F228C5" w14:paraId="0EF6A6F2" w14:textId="77777777" w:rsidTr="003A6A49">
        <w:trPr>
          <w:cantSplit/>
          <w:trHeight w:val="239"/>
        </w:trPr>
        <w:tc>
          <w:tcPr>
            <w:tcW w:w="233" w:type="pct"/>
            <w:vMerge w:val="restart"/>
            <w:tcBorders>
              <w:top w:val="single" w:sz="4" w:space="0" w:color="auto"/>
            </w:tcBorders>
            <w:shd w:val="clear" w:color="auto" w:fill="EEECE1"/>
            <w:vAlign w:val="center"/>
          </w:tcPr>
          <w:p w14:paraId="097CE1C7"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4</w:t>
            </w:r>
          </w:p>
        </w:tc>
        <w:tc>
          <w:tcPr>
            <w:tcW w:w="752" w:type="pct"/>
            <w:vMerge w:val="restart"/>
            <w:tcBorders>
              <w:top w:val="single" w:sz="4" w:space="0" w:color="auto"/>
              <w:right w:val="single" w:sz="4" w:space="0" w:color="auto"/>
            </w:tcBorders>
            <w:vAlign w:val="center"/>
          </w:tcPr>
          <w:p w14:paraId="16EE4AB7"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Aktualizace poskytnuté dokumentace</w:t>
            </w:r>
          </w:p>
        </w:tc>
        <w:tc>
          <w:tcPr>
            <w:tcW w:w="2522" w:type="pct"/>
            <w:tcBorders>
              <w:top w:val="single" w:sz="4" w:space="0" w:color="auto"/>
              <w:bottom w:val="dotted" w:sz="4" w:space="0" w:color="auto"/>
            </w:tcBorders>
          </w:tcPr>
          <w:p w14:paraId="4EB50387" w14:textId="77777777" w:rsidR="00911D82" w:rsidRPr="00F228C5" w:rsidRDefault="00911D82" w:rsidP="00911D82">
            <w:pPr>
              <w:pStyle w:val="document1cxspmiddlecxspmiddlecxspmiddle"/>
              <w:numPr>
                <w:ilvl w:val="0"/>
                <w:numId w:val="19"/>
              </w:numPr>
              <w:spacing w:before="0" w:beforeAutospacing="0" w:after="0" w:afterAutospacing="0"/>
              <w:ind w:right="142"/>
              <w:rPr>
                <w:rFonts w:ascii="Georgia" w:hAnsi="Georgia"/>
                <w:sz w:val="21"/>
                <w:szCs w:val="21"/>
              </w:rPr>
            </w:pPr>
            <w:r w:rsidRPr="00F228C5">
              <w:rPr>
                <w:rFonts w:ascii="Georgia" w:hAnsi="Georgia"/>
                <w:b/>
                <w:sz w:val="21"/>
                <w:szCs w:val="21"/>
              </w:rPr>
              <w:t>Aktualizace dokumentace</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tcPr>
          <w:p w14:paraId="115542F7" w14:textId="77777777" w:rsidR="00911D82" w:rsidRPr="00F228C5" w:rsidRDefault="00911D82" w:rsidP="003A6A49">
            <w:pPr>
              <w:spacing w:after="0"/>
              <w:jc w:val="left"/>
              <w:rPr>
                <w:rFonts w:ascii="Georgia" w:hAnsi="Georgia"/>
                <w:sz w:val="21"/>
                <w:szCs w:val="21"/>
              </w:rPr>
            </w:pPr>
          </w:p>
        </w:tc>
      </w:tr>
      <w:tr w:rsidR="00911D82" w:rsidRPr="00F228C5" w14:paraId="0A3000C3" w14:textId="77777777" w:rsidTr="003A6A49">
        <w:trPr>
          <w:cantSplit/>
          <w:trHeight w:val="239"/>
        </w:trPr>
        <w:tc>
          <w:tcPr>
            <w:tcW w:w="233" w:type="pct"/>
            <w:vMerge/>
            <w:shd w:val="clear" w:color="auto" w:fill="EEECE1"/>
            <w:vAlign w:val="center"/>
          </w:tcPr>
          <w:p w14:paraId="276F41A5"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72362577"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22482DDC" w14:textId="77777777" w:rsidR="00911D82" w:rsidRPr="00F228C5" w:rsidRDefault="00911D82" w:rsidP="00911D82">
            <w:pPr>
              <w:pStyle w:val="document1cxspmiddlecxspmiddlecxspmiddle"/>
              <w:numPr>
                <w:ilvl w:val="1"/>
                <w:numId w:val="19"/>
              </w:numPr>
              <w:spacing w:before="0" w:beforeAutospacing="0" w:after="0" w:afterAutospacing="0"/>
              <w:ind w:left="457" w:right="142" w:hanging="426"/>
              <w:rPr>
                <w:rFonts w:ascii="Georgia" w:hAnsi="Georgia"/>
                <w:sz w:val="21"/>
                <w:szCs w:val="21"/>
              </w:rPr>
            </w:pPr>
            <w:r w:rsidRPr="00F228C5">
              <w:rPr>
                <w:rFonts w:ascii="Georgia" w:hAnsi="Georgia"/>
                <w:sz w:val="21"/>
                <w:szCs w:val="21"/>
              </w:rPr>
              <w:t>Poskytovatel je povinen poskytnout uživatelskou, technickou a administrátorskou dokumentaci, včetně instalačních popisů, a to nejpozději ke dni implementace upgrade nebo update;</w:t>
            </w:r>
          </w:p>
        </w:tc>
        <w:tc>
          <w:tcPr>
            <w:tcW w:w="1493" w:type="pct"/>
            <w:tcBorders>
              <w:top w:val="dotted" w:sz="4" w:space="0" w:color="auto"/>
              <w:left w:val="single" w:sz="4" w:space="0" w:color="auto"/>
              <w:bottom w:val="dotted" w:sz="4" w:space="0" w:color="auto"/>
            </w:tcBorders>
          </w:tcPr>
          <w:p w14:paraId="46140C7D"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Ve výši 5.000,- Kč za každý případ porušení povinnosti dodat dokumentaci k programovému vybavení.</w:t>
            </w:r>
          </w:p>
        </w:tc>
      </w:tr>
      <w:tr w:rsidR="00911D82" w:rsidRPr="00F228C5" w14:paraId="451966E4" w14:textId="77777777" w:rsidTr="003A6A49">
        <w:trPr>
          <w:cantSplit/>
          <w:trHeight w:val="788"/>
        </w:trPr>
        <w:tc>
          <w:tcPr>
            <w:tcW w:w="233" w:type="pct"/>
            <w:vMerge/>
            <w:shd w:val="clear" w:color="auto" w:fill="EEECE1"/>
            <w:vAlign w:val="center"/>
          </w:tcPr>
          <w:p w14:paraId="6E99FB26"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444D77E"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tcBorders>
          </w:tcPr>
          <w:p w14:paraId="000BCBD4" w14:textId="77777777" w:rsidR="00911D82" w:rsidRPr="00F228C5" w:rsidRDefault="00911D82" w:rsidP="00911D82">
            <w:pPr>
              <w:pStyle w:val="document1cxspmiddlecxspmiddlecxspmiddle"/>
              <w:numPr>
                <w:ilvl w:val="1"/>
                <w:numId w:val="19"/>
              </w:numPr>
              <w:spacing w:before="0" w:beforeAutospacing="0" w:after="0" w:afterAutospacing="0"/>
              <w:ind w:left="457" w:right="142" w:hanging="426"/>
              <w:rPr>
                <w:rFonts w:ascii="Georgia" w:hAnsi="Georgia"/>
                <w:sz w:val="21"/>
                <w:szCs w:val="21"/>
              </w:rPr>
            </w:pPr>
            <w:r w:rsidRPr="00F228C5">
              <w:rPr>
                <w:rFonts w:ascii="Georgia" w:hAnsi="Georgia"/>
                <w:sz w:val="21"/>
                <w:szCs w:val="21"/>
              </w:rPr>
              <w:t>Veškerá dokumentace bude poskytnuta v elektronické podobě ve formátu PDF;</w:t>
            </w:r>
          </w:p>
        </w:tc>
        <w:tc>
          <w:tcPr>
            <w:tcW w:w="1493" w:type="pct"/>
            <w:tcBorders>
              <w:top w:val="dotted" w:sz="4" w:space="0" w:color="auto"/>
              <w:left w:val="single" w:sz="4" w:space="0" w:color="auto"/>
            </w:tcBorders>
          </w:tcPr>
          <w:p w14:paraId="5F972954" w14:textId="77777777" w:rsidR="00911D82" w:rsidRPr="00F228C5" w:rsidRDefault="00911D82" w:rsidP="003A6A49">
            <w:pPr>
              <w:spacing w:after="0"/>
              <w:jc w:val="left"/>
              <w:rPr>
                <w:rFonts w:ascii="Georgia" w:hAnsi="Georgia"/>
                <w:sz w:val="21"/>
                <w:szCs w:val="21"/>
              </w:rPr>
            </w:pPr>
          </w:p>
        </w:tc>
      </w:tr>
    </w:tbl>
    <w:p w14:paraId="7A8D051A"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4530"/>
        <w:gridCol w:w="6887"/>
      </w:tblGrid>
      <w:tr w:rsidR="00911D82" w:rsidRPr="00F228C5" w14:paraId="61717D68" w14:textId="77777777" w:rsidTr="003A6A49">
        <w:trPr>
          <w:cantSplit/>
          <w:trHeight w:val="584"/>
          <w:tblHeader/>
        </w:trPr>
        <w:tc>
          <w:tcPr>
            <w:tcW w:w="985" w:type="pct"/>
            <w:tcBorders>
              <w:top w:val="single" w:sz="4" w:space="0" w:color="auto"/>
              <w:right w:val="single" w:sz="4" w:space="0" w:color="auto"/>
            </w:tcBorders>
            <w:shd w:val="clear" w:color="auto" w:fill="EEECE1"/>
            <w:vAlign w:val="center"/>
          </w:tcPr>
          <w:p w14:paraId="0F09B334"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1593" w:type="pct"/>
            <w:tcBorders>
              <w:top w:val="single" w:sz="4" w:space="0" w:color="auto"/>
              <w:left w:val="single" w:sz="4" w:space="0" w:color="auto"/>
            </w:tcBorders>
            <w:shd w:val="clear" w:color="auto" w:fill="EEECE1"/>
            <w:vAlign w:val="center"/>
          </w:tcPr>
          <w:p w14:paraId="022C9601"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c>
          <w:tcPr>
            <w:tcW w:w="2422" w:type="pct"/>
            <w:tcBorders>
              <w:top w:val="single" w:sz="4" w:space="0" w:color="auto"/>
              <w:left w:val="single" w:sz="4" w:space="0" w:color="auto"/>
            </w:tcBorders>
            <w:shd w:val="clear" w:color="auto" w:fill="EEECE1"/>
            <w:vAlign w:val="center"/>
          </w:tcPr>
          <w:p w14:paraId="03835C1D"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Popis parametru</w:t>
            </w:r>
          </w:p>
        </w:tc>
      </w:tr>
      <w:tr w:rsidR="00911D82" w:rsidRPr="00F228C5" w14:paraId="771D4D3A" w14:textId="77777777" w:rsidTr="003A6A49">
        <w:trPr>
          <w:cantSplit/>
        </w:trPr>
        <w:tc>
          <w:tcPr>
            <w:tcW w:w="985" w:type="pct"/>
            <w:tcBorders>
              <w:bottom w:val="single" w:sz="4" w:space="0" w:color="auto"/>
            </w:tcBorders>
            <w:vAlign w:val="center"/>
          </w:tcPr>
          <w:p w14:paraId="59E4EA71" w14:textId="77777777" w:rsidR="00911D82" w:rsidRPr="00F228C5" w:rsidRDefault="00911D82" w:rsidP="003A6A49">
            <w:pPr>
              <w:spacing w:after="0"/>
              <w:rPr>
                <w:rFonts w:ascii="Georgia" w:hAnsi="Georgia"/>
                <w:sz w:val="21"/>
                <w:szCs w:val="21"/>
              </w:rPr>
            </w:pPr>
            <w:r w:rsidRPr="00F228C5">
              <w:rPr>
                <w:rFonts w:ascii="Georgia" w:hAnsi="Georgia"/>
                <w:sz w:val="21"/>
                <w:szCs w:val="21"/>
              </w:rPr>
              <w:t>Provozní doba Služby č.1</w:t>
            </w:r>
          </w:p>
        </w:tc>
        <w:tc>
          <w:tcPr>
            <w:tcW w:w="1593" w:type="pct"/>
            <w:tcBorders>
              <w:bottom w:val="single" w:sz="4" w:space="0" w:color="auto"/>
            </w:tcBorders>
            <w:vAlign w:val="center"/>
          </w:tcPr>
          <w:p w14:paraId="3E02E2A4" w14:textId="6596FB85" w:rsidR="00911D82" w:rsidRPr="00F228C5" w:rsidRDefault="00DA224D" w:rsidP="003A6A49">
            <w:pPr>
              <w:spacing w:after="0"/>
              <w:jc w:val="center"/>
              <w:rPr>
                <w:rFonts w:ascii="Georgia" w:hAnsi="Georgia"/>
                <w:sz w:val="21"/>
                <w:szCs w:val="21"/>
              </w:rPr>
            </w:pPr>
            <w:r>
              <w:rPr>
                <w:rFonts w:ascii="Georgia" w:hAnsi="Georgia"/>
                <w:sz w:val="21"/>
                <w:szCs w:val="21"/>
              </w:rPr>
              <w:t>8x5</w:t>
            </w:r>
          </w:p>
        </w:tc>
        <w:tc>
          <w:tcPr>
            <w:tcW w:w="2422" w:type="pct"/>
            <w:tcBorders>
              <w:bottom w:val="single" w:sz="4" w:space="0" w:color="auto"/>
            </w:tcBorders>
            <w:vAlign w:val="center"/>
          </w:tcPr>
          <w:p w14:paraId="0FBD9582" w14:textId="15ED29B9" w:rsidR="00911D82" w:rsidRPr="00F228C5" w:rsidRDefault="00911D82" w:rsidP="003A6A49">
            <w:pPr>
              <w:spacing w:after="0"/>
              <w:rPr>
                <w:rFonts w:ascii="Georgia" w:hAnsi="Georgia"/>
                <w:sz w:val="21"/>
                <w:szCs w:val="21"/>
              </w:rPr>
            </w:pPr>
            <w:r w:rsidRPr="00F228C5">
              <w:rPr>
                <w:rFonts w:ascii="Georgia" w:hAnsi="Georgia"/>
                <w:sz w:val="21"/>
                <w:szCs w:val="21"/>
              </w:rPr>
              <w:t xml:space="preserve">Poskytovatel se zavazuje poskytovat Služby podle tohoto katalogového listu v pracovní dny v době od </w:t>
            </w:r>
            <w:r w:rsidR="000F160B">
              <w:rPr>
                <w:rFonts w:ascii="Georgia" w:hAnsi="Georgia"/>
                <w:sz w:val="21"/>
                <w:szCs w:val="21"/>
              </w:rPr>
              <w:t>8</w:t>
            </w:r>
            <w:r w:rsidRPr="00F228C5">
              <w:rPr>
                <w:rFonts w:ascii="Georgia" w:hAnsi="Georgia"/>
                <w:sz w:val="21"/>
                <w:szCs w:val="21"/>
              </w:rPr>
              <w:t xml:space="preserve">.00 do </w:t>
            </w:r>
            <w:r w:rsidR="000F160B" w:rsidRPr="00F228C5">
              <w:rPr>
                <w:rFonts w:ascii="Georgia" w:hAnsi="Georgia"/>
                <w:sz w:val="21"/>
                <w:szCs w:val="21"/>
              </w:rPr>
              <w:t>1</w:t>
            </w:r>
            <w:r w:rsidR="000F160B">
              <w:rPr>
                <w:rFonts w:ascii="Georgia" w:hAnsi="Georgia"/>
                <w:sz w:val="21"/>
                <w:szCs w:val="21"/>
              </w:rPr>
              <w:t>6</w:t>
            </w:r>
            <w:r w:rsidRPr="00F228C5">
              <w:rPr>
                <w:rFonts w:ascii="Georgia" w:hAnsi="Georgia"/>
                <w:sz w:val="21"/>
                <w:szCs w:val="21"/>
              </w:rPr>
              <w:t>.00 hodin.</w:t>
            </w:r>
          </w:p>
        </w:tc>
      </w:tr>
    </w:tbl>
    <w:p w14:paraId="3A28A255"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11417"/>
      </w:tblGrid>
      <w:tr w:rsidR="00911D82" w:rsidRPr="00F228C5" w14:paraId="6E5E735D" w14:textId="77777777" w:rsidTr="003A6A49">
        <w:trPr>
          <w:cantSplit/>
          <w:trHeight w:val="584"/>
          <w:tblHeader/>
        </w:trPr>
        <w:tc>
          <w:tcPr>
            <w:tcW w:w="985" w:type="pct"/>
            <w:tcBorders>
              <w:top w:val="single" w:sz="4" w:space="0" w:color="auto"/>
              <w:right w:val="single" w:sz="4" w:space="0" w:color="auto"/>
            </w:tcBorders>
            <w:shd w:val="clear" w:color="auto" w:fill="EEECE1"/>
            <w:vAlign w:val="center"/>
          </w:tcPr>
          <w:p w14:paraId="43E85EE3"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4015" w:type="pct"/>
            <w:tcBorders>
              <w:top w:val="single" w:sz="4" w:space="0" w:color="auto"/>
              <w:left w:val="single" w:sz="4" w:space="0" w:color="auto"/>
            </w:tcBorders>
            <w:shd w:val="clear" w:color="auto" w:fill="EEECE1"/>
            <w:vAlign w:val="center"/>
          </w:tcPr>
          <w:p w14:paraId="448CF34C"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r>
      <w:tr w:rsidR="00911D82" w:rsidRPr="00F228C5" w14:paraId="2133D2DF" w14:textId="77777777" w:rsidTr="003A6A49">
        <w:trPr>
          <w:cantSplit/>
        </w:trPr>
        <w:tc>
          <w:tcPr>
            <w:tcW w:w="985" w:type="pct"/>
            <w:tcBorders>
              <w:bottom w:val="single" w:sz="4" w:space="0" w:color="auto"/>
            </w:tcBorders>
            <w:vAlign w:val="center"/>
          </w:tcPr>
          <w:p w14:paraId="387C9EF0"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Zvláštní náležitosti Reportu ve vztahu ke Službě č. 1</w:t>
            </w:r>
          </w:p>
        </w:tc>
        <w:tc>
          <w:tcPr>
            <w:tcW w:w="4015" w:type="pct"/>
            <w:tcBorders>
              <w:bottom w:val="single" w:sz="4" w:space="0" w:color="auto"/>
            </w:tcBorders>
            <w:vAlign w:val="center"/>
          </w:tcPr>
          <w:p w14:paraId="1FEA233F" w14:textId="77777777" w:rsidR="00911D82" w:rsidRPr="00F228C5" w:rsidRDefault="00911D82" w:rsidP="00911D82">
            <w:pPr>
              <w:pStyle w:val="document1cxspmiddlecxspmiddlecxspmiddle"/>
              <w:numPr>
                <w:ilvl w:val="0"/>
                <w:numId w:val="9"/>
              </w:numPr>
              <w:spacing w:before="0" w:beforeAutospacing="0" w:after="0" w:afterAutospacing="0"/>
              <w:ind w:right="142"/>
              <w:rPr>
                <w:rFonts w:ascii="Georgia" w:hAnsi="Georgia"/>
                <w:sz w:val="21"/>
                <w:szCs w:val="21"/>
              </w:rPr>
            </w:pPr>
            <w:r w:rsidRPr="00F228C5">
              <w:rPr>
                <w:rFonts w:ascii="Georgia" w:hAnsi="Georgia"/>
                <w:sz w:val="21"/>
                <w:szCs w:val="21"/>
              </w:rPr>
              <w:t>Soupis změn programového vybavení, které byly provedeny za uplynulé fakturační období, s odůvodněním jejich provedení (např. oprava chyb, přizpůsobení přijatým legislativním změnám apod.);</w:t>
            </w:r>
          </w:p>
          <w:p w14:paraId="7456FB5B" w14:textId="77777777" w:rsidR="00911D82" w:rsidRPr="00F228C5" w:rsidRDefault="00911D82" w:rsidP="00911D82">
            <w:pPr>
              <w:pStyle w:val="document1cxspmiddlecxspmiddlecxspmiddle"/>
              <w:numPr>
                <w:ilvl w:val="0"/>
                <w:numId w:val="9"/>
              </w:numPr>
              <w:spacing w:before="0" w:beforeAutospacing="0" w:after="0" w:afterAutospacing="0"/>
              <w:ind w:right="142"/>
              <w:rPr>
                <w:rFonts w:ascii="Georgia" w:hAnsi="Georgia"/>
                <w:sz w:val="21"/>
                <w:szCs w:val="21"/>
              </w:rPr>
            </w:pPr>
            <w:r w:rsidRPr="00F228C5">
              <w:rPr>
                <w:rFonts w:ascii="Georgia" w:hAnsi="Georgia"/>
                <w:sz w:val="21"/>
                <w:szCs w:val="21"/>
              </w:rPr>
              <w:t>Ve vztahu ke službě legislativní podpory uvedení data platnosti a účinnosti právního předpisu a uvedení data implementace změn programového vybavení;</w:t>
            </w:r>
          </w:p>
          <w:p w14:paraId="47F5B93C" w14:textId="77777777" w:rsidR="00911D82" w:rsidRPr="00F228C5" w:rsidRDefault="00911D82" w:rsidP="00911D82">
            <w:pPr>
              <w:pStyle w:val="document1cxspmiddlecxspmiddlecxspmiddle"/>
              <w:numPr>
                <w:ilvl w:val="0"/>
                <w:numId w:val="9"/>
              </w:numPr>
              <w:spacing w:before="0" w:beforeAutospacing="0" w:after="0" w:afterAutospacing="0"/>
              <w:ind w:right="142"/>
              <w:rPr>
                <w:rFonts w:ascii="Georgia" w:hAnsi="Georgia"/>
                <w:sz w:val="21"/>
                <w:szCs w:val="21"/>
              </w:rPr>
            </w:pPr>
            <w:r w:rsidRPr="00F228C5">
              <w:rPr>
                <w:rFonts w:ascii="Georgia" w:hAnsi="Georgia"/>
                <w:sz w:val="21"/>
                <w:szCs w:val="21"/>
              </w:rPr>
              <w:t>Ve vztahu k poskytování konzultací uvedení data žádosti o konzultaci a data poskytnutí konzultace;</w:t>
            </w:r>
          </w:p>
          <w:p w14:paraId="38D01148" w14:textId="77777777" w:rsidR="00911D82" w:rsidRPr="00F228C5" w:rsidRDefault="00911D82" w:rsidP="00911D82">
            <w:pPr>
              <w:pStyle w:val="document1cxspmiddlecxspmiddlecxspmiddle"/>
              <w:numPr>
                <w:ilvl w:val="0"/>
                <w:numId w:val="9"/>
              </w:numPr>
              <w:spacing w:before="0" w:beforeAutospacing="0" w:after="0" w:afterAutospacing="0"/>
              <w:ind w:right="142"/>
              <w:rPr>
                <w:rFonts w:ascii="Georgia" w:hAnsi="Georgia"/>
                <w:sz w:val="21"/>
                <w:szCs w:val="21"/>
              </w:rPr>
            </w:pPr>
            <w:r w:rsidRPr="00F228C5">
              <w:rPr>
                <w:rFonts w:ascii="Georgia" w:hAnsi="Georgia"/>
                <w:sz w:val="21"/>
                <w:szCs w:val="21"/>
              </w:rPr>
              <w:t>Soupis aktualizované a předané dokumentace programového vybavení za uplynulé fakturační období s uvedením data předání.</w:t>
            </w:r>
          </w:p>
        </w:tc>
      </w:tr>
    </w:tbl>
    <w:p w14:paraId="5C2D7513" w14:textId="77777777" w:rsidR="00911D82" w:rsidRPr="00F228C5" w:rsidRDefault="00911D82" w:rsidP="00911D82">
      <w:pPr>
        <w:rPr>
          <w:rFonts w:ascii="Georgia" w:hAnsi="Georgia"/>
          <w:sz w:val="21"/>
          <w:szCs w:val="21"/>
        </w:rPr>
      </w:pPr>
    </w:p>
    <w:p w14:paraId="56F13F5B" w14:textId="77777777" w:rsidR="00911D82" w:rsidRPr="00F228C5" w:rsidRDefault="00911D82" w:rsidP="00911D82">
      <w:pPr>
        <w:rPr>
          <w:rFonts w:ascii="Georgia" w:hAnsi="Georgia"/>
          <w:sz w:val="21"/>
          <w:szCs w:val="21"/>
        </w:rPr>
      </w:pPr>
      <w:r w:rsidRPr="00F228C5">
        <w:rPr>
          <w:rFonts w:ascii="Georgia" w:hAnsi="Georgia"/>
          <w:b/>
          <w:bCs/>
          <w:sz w:val="21"/>
          <w:szCs w:val="21"/>
        </w:rPr>
        <w:br w:type="page"/>
      </w:r>
    </w:p>
    <w:p w14:paraId="00185DA7" w14:textId="77777777" w:rsidR="00911D82" w:rsidRPr="00F228C5" w:rsidRDefault="00911D82" w:rsidP="00911D82">
      <w:pPr>
        <w:keepNext/>
        <w:spacing w:before="240" w:after="40"/>
        <w:rPr>
          <w:rFonts w:ascii="Georgia" w:hAnsi="Georgia"/>
          <w:sz w:val="21"/>
          <w:szCs w:val="21"/>
        </w:rPr>
        <w:sectPr w:rsidR="00911D82" w:rsidRPr="00F228C5" w:rsidSect="004E495B">
          <w:pgSz w:w="16838" w:h="11906" w:orient="landscape"/>
          <w:pgMar w:top="851" w:right="1418" w:bottom="1701" w:left="1418" w:header="709" w:footer="709" w:gutter="0"/>
          <w:cols w:space="708"/>
          <w:titlePg/>
          <w:docGrid w:linePitch="326"/>
        </w:sectPr>
      </w:pPr>
    </w:p>
    <w:p w14:paraId="41CD901B"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lastRenderedPageBreak/>
        <w:t>Katalogový list č. 2 - Služba provozu HelpDesk</w:t>
      </w:r>
    </w:p>
    <w:p w14:paraId="061E3DBF"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11417"/>
      </w:tblGrid>
      <w:tr w:rsidR="00911D82" w:rsidRPr="00F228C5" w14:paraId="58C115D7" w14:textId="77777777" w:rsidTr="003A6A49">
        <w:tc>
          <w:tcPr>
            <w:tcW w:w="985" w:type="pct"/>
            <w:shd w:val="clear" w:color="auto" w:fill="EEECE1"/>
          </w:tcPr>
          <w:p w14:paraId="513372A5" w14:textId="77777777" w:rsidR="00911D82" w:rsidRPr="00F228C5" w:rsidRDefault="00911D82" w:rsidP="003A6A49">
            <w:pPr>
              <w:spacing w:after="0"/>
              <w:rPr>
                <w:rFonts w:ascii="Georgia" w:hAnsi="Georgia"/>
                <w:sz w:val="21"/>
                <w:szCs w:val="21"/>
              </w:rPr>
            </w:pPr>
            <w:r w:rsidRPr="00F228C5">
              <w:rPr>
                <w:rFonts w:ascii="Georgia" w:hAnsi="Georgia"/>
                <w:sz w:val="21"/>
                <w:szCs w:val="21"/>
              </w:rPr>
              <w:t>ID</w:t>
            </w:r>
          </w:p>
        </w:tc>
        <w:tc>
          <w:tcPr>
            <w:tcW w:w="4015" w:type="pct"/>
          </w:tcPr>
          <w:p w14:paraId="3DC20EDD" w14:textId="77777777" w:rsidR="00911D82" w:rsidRPr="00F228C5" w:rsidRDefault="00911D82" w:rsidP="003A6A49">
            <w:pPr>
              <w:spacing w:after="0"/>
              <w:rPr>
                <w:rFonts w:ascii="Georgia" w:hAnsi="Georgia"/>
                <w:sz w:val="21"/>
                <w:szCs w:val="21"/>
              </w:rPr>
            </w:pPr>
            <w:r w:rsidRPr="00F228C5">
              <w:rPr>
                <w:rFonts w:ascii="Georgia" w:hAnsi="Georgia"/>
                <w:sz w:val="21"/>
                <w:szCs w:val="21"/>
              </w:rPr>
              <w:t>S2</w:t>
            </w:r>
          </w:p>
        </w:tc>
      </w:tr>
      <w:tr w:rsidR="00911D82" w:rsidRPr="00F228C5" w14:paraId="5D0FC71C" w14:textId="77777777" w:rsidTr="003A6A49">
        <w:tc>
          <w:tcPr>
            <w:tcW w:w="985" w:type="pct"/>
            <w:shd w:val="clear" w:color="auto" w:fill="EEECE1"/>
          </w:tcPr>
          <w:p w14:paraId="026FC5FB" w14:textId="77777777" w:rsidR="00911D82" w:rsidRPr="00F228C5" w:rsidRDefault="00911D82" w:rsidP="003A6A49">
            <w:pPr>
              <w:spacing w:after="0"/>
              <w:rPr>
                <w:rFonts w:ascii="Georgia" w:hAnsi="Georgia"/>
                <w:sz w:val="21"/>
                <w:szCs w:val="21"/>
              </w:rPr>
            </w:pPr>
            <w:r w:rsidRPr="00F228C5">
              <w:rPr>
                <w:rFonts w:ascii="Georgia" w:hAnsi="Georgia"/>
                <w:sz w:val="21"/>
                <w:szCs w:val="21"/>
              </w:rPr>
              <w:t>Název</w:t>
            </w:r>
          </w:p>
        </w:tc>
        <w:tc>
          <w:tcPr>
            <w:tcW w:w="4015" w:type="pct"/>
          </w:tcPr>
          <w:p w14:paraId="150ADEBD"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2</w:t>
            </w:r>
          </w:p>
        </w:tc>
      </w:tr>
      <w:tr w:rsidR="00911D82" w:rsidRPr="00F228C5" w14:paraId="0CF4F75D" w14:textId="77777777" w:rsidTr="003A6A49">
        <w:tc>
          <w:tcPr>
            <w:tcW w:w="985" w:type="pct"/>
            <w:shd w:val="clear" w:color="auto" w:fill="EEECE1"/>
          </w:tcPr>
          <w:p w14:paraId="415674D5" w14:textId="77777777" w:rsidR="00911D82" w:rsidRPr="00F228C5" w:rsidRDefault="00911D82" w:rsidP="003A6A49">
            <w:pPr>
              <w:spacing w:after="0"/>
              <w:rPr>
                <w:rFonts w:ascii="Georgia" w:hAnsi="Georgia"/>
                <w:sz w:val="21"/>
                <w:szCs w:val="21"/>
              </w:rPr>
            </w:pPr>
            <w:r w:rsidRPr="00F228C5">
              <w:rPr>
                <w:rFonts w:ascii="Georgia" w:hAnsi="Georgia"/>
                <w:sz w:val="21"/>
                <w:szCs w:val="21"/>
              </w:rPr>
              <w:t>Definice</w:t>
            </w:r>
          </w:p>
        </w:tc>
        <w:tc>
          <w:tcPr>
            <w:tcW w:w="4015" w:type="pct"/>
            <w:tcBorders>
              <w:bottom w:val="single" w:sz="4" w:space="0" w:color="auto"/>
            </w:tcBorders>
          </w:tcPr>
          <w:p w14:paraId="2CCCEC4B"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2 obsahuje:</w:t>
            </w:r>
          </w:p>
          <w:p w14:paraId="4C91B5B6" w14:textId="77777777" w:rsidR="00911D82" w:rsidRPr="00F228C5" w:rsidRDefault="00911D82" w:rsidP="00911D82">
            <w:pPr>
              <w:pStyle w:val="Barevnseznamzvraznn11"/>
              <w:numPr>
                <w:ilvl w:val="0"/>
                <w:numId w:val="6"/>
              </w:numPr>
              <w:spacing w:before="0" w:after="0"/>
              <w:ind w:left="407"/>
              <w:rPr>
                <w:rFonts w:ascii="Georgia" w:hAnsi="Georgia"/>
                <w:sz w:val="21"/>
                <w:szCs w:val="21"/>
              </w:rPr>
            </w:pPr>
            <w:r w:rsidRPr="00F228C5">
              <w:rPr>
                <w:rFonts w:ascii="Georgia" w:hAnsi="Georgia"/>
                <w:sz w:val="21"/>
                <w:szCs w:val="21"/>
              </w:rPr>
              <w:t>Zřízení a provozování komunikačního centra HelpDesk, které bude sloužit pro účely vyžádání Služeb poskytovaných Poskytovatelem, zaznamenání komunikace oprávněných osob Poskytovatele a Objednatele a k hlášení a evidenci vad a požadavků. Komunikační centrum HelpDesk bude Poskytovatelem zřízeno a provozováno na jeho technickém vybavení.</w:t>
            </w:r>
          </w:p>
        </w:tc>
      </w:tr>
    </w:tbl>
    <w:p w14:paraId="2CC26202"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Způsob poskytování Služby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63"/>
        <w:gridCol w:w="2138"/>
        <w:gridCol w:w="7172"/>
        <w:gridCol w:w="4245"/>
      </w:tblGrid>
      <w:tr w:rsidR="00911D82" w:rsidRPr="00F228C5" w14:paraId="43097E5B" w14:textId="77777777" w:rsidTr="003A6A49">
        <w:trPr>
          <w:cantSplit/>
        </w:trPr>
        <w:tc>
          <w:tcPr>
            <w:tcW w:w="233" w:type="pct"/>
            <w:tcBorders>
              <w:top w:val="single" w:sz="4" w:space="0" w:color="auto"/>
              <w:left w:val="single" w:sz="4" w:space="0" w:color="auto"/>
              <w:bottom w:val="single" w:sz="4" w:space="0" w:color="auto"/>
            </w:tcBorders>
            <w:shd w:val="clear" w:color="auto" w:fill="auto"/>
          </w:tcPr>
          <w:p w14:paraId="3836BB8C" w14:textId="77777777" w:rsidR="00911D82" w:rsidRPr="00F228C5" w:rsidRDefault="00911D82" w:rsidP="003A6A49">
            <w:pPr>
              <w:spacing w:after="0"/>
              <w:rPr>
                <w:rFonts w:ascii="Georgia" w:hAnsi="Georgia"/>
                <w:sz w:val="21"/>
                <w:szCs w:val="21"/>
              </w:rPr>
            </w:pPr>
          </w:p>
        </w:tc>
        <w:tc>
          <w:tcPr>
            <w:tcW w:w="752" w:type="pct"/>
            <w:tcBorders>
              <w:bottom w:val="single" w:sz="4" w:space="0" w:color="auto"/>
            </w:tcBorders>
            <w:shd w:val="clear" w:color="auto" w:fill="EEECE1"/>
          </w:tcPr>
          <w:p w14:paraId="26C5B504"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Název</w:t>
            </w:r>
          </w:p>
        </w:tc>
        <w:tc>
          <w:tcPr>
            <w:tcW w:w="2522" w:type="pct"/>
            <w:tcBorders>
              <w:bottom w:val="single" w:sz="4" w:space="0" w:color="auto"/>
            </w:tcBorders>
            <w:shd w:val="clear" w:color="auto" w:fill="EEECE1"/>
          </w:tcPr>
          <w:p w14:paraId="09BE150D"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Popis</w:t>
            </w:r>
          </w:p>
        </w:tc>
        <w:tc>
          <w:tcPr>
            <w:tcW w:w="1493" w:type="pct"/>
            <w:tcBorders>
              <w:bottom w:val="single" w:sz="4" w:space="0" w:color="auto"/>
            </w:tcBorders>
            <w:shd w:val="clear" w:color="auto" w:fill="EEECE1"/>
          </w:tcPr>
          <w:p w14:paraId="5C3A48D8"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Smluvní pokuta</w:t>
            </w:r>
          </w:p>
        </w:tc>
      </w:tr>
      <w:tr w:rsidR="00911D82" w:rsidRPr="00F228C5" w14:paraId="3CA4EFA0" w14:textId="77777777" w:rsidTr="003A6A49">
        <w:trPr>
          <w:cantSplit/>
        </w:trPr>
        <w:tc>
          <w:tcPr>
            <w:tcW w:w="233" w:type="pct"/>
            <w:vMerge w:val="restart"/>
            <w:shd w:val="clear" w:color="auto" w:fill="EEECE1"/>
            <w:vAlign w:val="center"/>
          </w:tcPr>
          <w:p w14:paraId="5E413483"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1</w:t>
            </w:r>
          </w:p>
        </w:tc>
        <w:tc>
          <w:tcPr>
            <w:tcW w:w="752" w:type="pct"/>
            <w:vMerge w:val="restart"/>
            <w:tcBorders>
              <w:top w:val="single" w:sz="4" w:space="0" w:color="auto"/>
              <w:right w:val="single" w:sz="4" w:space="0" w:color="auto"/>
            </w:tcBorders>
            <w:vAlign w:val="center"/>
          </w:tcPr>
          <w:p w14:paraId="06885C10"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Zřízení a provozování komunikačního centra HelpDesk</w:t>
            </w:r>
          </w:p>
        </w:tc>
        <w:tc>
          <w:tcPr>
            <w:tcW w:w="2522" w:type="pct"/>
            <w:tcBorders>
              <w:top w:val="single" w:sz="4" w:space="0" w:color="auto"/>
              <w:bottom w:val="dotted" w:sz="4" w:space="0" w:color="auto"/>
            </w:tcBorders>
          </w:tcPr>
          <w:p w14:paraId="38407674" w14:textId="77777777" w:rsidR="00911D82" w:rsidRPr="00F228C5" w:rsidRDefault="00911D82" w:rsidP="00911D82">
            <w:pPr>
              <w:pStyle w:val="document1cxspmiddlecxspmiddlecxspmiddle"/>
              <w:numPr>
                <w:ilvl w:val="0"/>
                <w:numId w:val="10"/>
              </w:numPr>
              <w:spacing w:before="0" w:beforeAutospacing="0" w:after="0" w:afterAutospacing="0"/>
              <w:ind w:right="142"/>
              <w:rPr>
                <w:rFonts w:ascii="Georgia" w:hAnsi="Georgia"/>
                <w:sz w:val="21"/>
                <w:szCs w:val="21"/>
              </w:rPr>
            </w:pPr>
            <w:r w:rsidRPr="00F228C5">
              <w:rPr>
                <w:rFonts w:ascii="Georgia" w:hAnsi="Georgia"/>
                <w:b/>
                <w:sz w:val="21"/>
                <w:szCs w:val="21"/>
              </w:rPr>
              <w:t>Zřízení HelpDesk</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tcPr>
          <w:p w14:paraId="1C0D132A"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513D33B3" w14:textId="77777777" w:rsidTr="003A6A49">
        <w:trPr>
          <w:cantSplit/>
        </w:trPr>
        <w:tc>
          <w:tcPr>
            <w:tcW w:w="233" w:type="pct"/>
            <w:vMerge/>
            <w:shd w:val="clear" w:color="auto" w:fill="EEECE1"/>
            <w:vAlign w:val="center"/>
          </w:tcPr>
          <w:p w14:paraId="1E899DE6" w14:textId="77777777" w:rsidR="00911D82" w:rsidRPr="00F228C5" w:rsidRDefault="00911D82" w:rsidP="003A6A49">
            <w:pPr>
              <w:spacing w:after="0"/>
              <w:jc w:val="center"/>
              <w:rPr>
                <w:rFonts w:ascii="Georgia" w:hAnsi="Georgia"/>
                <w:b/>
                <w:sz w:val="21"/>
                <w:szCs w:val="21"/>
              </w:rPr>
            </w:pPr>
          </w:p>
        </w:tc>
        <w:tc>
          <w:tcPr>
            <w:tcW w:w="752" w:type="pct"/>
            <w:vMerge/>
            <w:tcBorders>
              <w:top w:val="single" w:sz="4" w:space="0" w:color="auto"/>
              <w:right w:val="single" w:sz="4" w:space="0" w:color="auto"/>
            </w:tcBorders>
            <w:vAlign w:val="center"/>
          </w:tcPr>
          <w:p w14:paraId="207B530E"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362DF30A"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Za Objednatele je oprávněna ohlásit vadu nebo požadavek na poskytnutí Služby výhradně oprávněná osoba ve věcech technických, a to přednostně prostřednictvím HelpDesk.</w:t>
            </w:r>
          </w:p>
        </w:tc>
        <w:tc>
          <w:tcPr>
            <w:tcW w:w="1493" w:type="pct"/>
            <w:tcBorders>
              <w:top w:val="dotted" w:sz="4" w:space="0" w:color="auto"/>
              <w:left w:val="single" w:sz="4" w:space="0" w:color="auto"/>
              <w:bottom w:val="dotted" w:sz="4" w:space="0" w:color="auto"/>
            </w:tcBorders>
          </w:tcPr>
          <w:p w14:paraId="1BD18DE4"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470DDC2" w14:textId="77777777" w:rsidTr="003A6A49">
        <w:trPr>
          <w:cantSplit/>
        </w:trPr>
        <w:tc>
          <w:tcPr>
            <w:tcW w:w="233" w:type="pct"/>
            <w:vMerge/>
            <w:shd w:val="clear" w:color="auto" w:fill="EEECE1"/>
            <w:vAlign w:val="center"/>
          </w:tcPr>
          <w:p w14:paraId="33F54BFF"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647133AD"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65D85CF8"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Nelze-li použít výše uvedený způsob, lze ohlásit vadu nebo požadavek e-mailem nebo telefonicky.</w:t>
            </w:r>
          </w:p>
        </w:tc>
        <w:tc>
          <w:tcPr>
            <w:tcW w:w="1493" w:type="pct"/>
            <w:tcBorders>
              <w:top w:val="dotted" w:sz="4" w:space="0" w:color="auto"/>
              <w:left w:val="single" w:sz="4" w:space="0" w:color="auto"/>
              <w:bottom w:val="dotted" w:sz="4" w:space="0" w:color="auto"/>
            </w:tcBorders>
          </w:tcPr>
          <w:p w14:paraId="3873903A"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Ve výši 5.000,- Kč za každý den, kdy nebylo možné ohlásit vadu nebo požadavek z důvodu nedostupnosti komunikačního centra HelpDesk žádným z uvedených způsobů (počet nedostupností během jednoho dne není rozhodující).</w:t>
            </w:r>
          </w:p>
        </w:tc>
      </w:tr>
      <w:tr w:rsidR="00911D82" w:rsidRPr="00F228C5" w14:paraId="4D25A928" w14:textId="77777777" w:rsidTr="003A6A49">
        <w:trPr>
          <w:cantSplit/>
        </w:trPr>
        <w:tc>
          <w:tcPr>
            <w:tcW w:w="233" w:type="pct"/>
            <w:vMerge/>
            <w:shd w:val="clear" w:color="auto" w:fill="EEECE1"/>
            <w:vAlign w:val="center"/>
          </w:tcPr>
          <w:p w14:paraId="38F82967"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3592AAA"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2EC671DB"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Jen ve výjimečných případech lze ohlásit vadu nebo požadavek osobním předáním požadavku oprávněné osobě Poskytovatele, při kterém oprávněná osoba Poskytovatele písemně potvrdí datum a čas předání.</w:t>
            </w:r>
          </w:p>
        </w:tc>
        <w:tc>
          <w:tcPr>
            <w:tcW w:w="1493" w:type="pct"/>
            <w:tcBorders>
              <w:top w:val="dotted" w:sz="4" w:space="0" w:color="auto"/>
              <w:left w:val="single" w:sz="4" w:space="0" w:color="auto"/>
              <w:bottom w:val="dotted" w:sz="4" w:space="0" w:color="auto"/>
            </w:tcBorders>
          </w:tcPr>
          <w:p w14:paraId="0E0ABDF2"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9AF75A2" w14:textId="77777777" w:rsidTr="003A6A49">
        <w:trPr>
          <w:cantSplit/>
        </w:trPr>
        <w:tc>
          <w:tcPr>
            <w:tcW w:w="233" w:type="pct"/>
            <w:vMerge/>
            <w:shd w:val="clear" w:color="auto" w:fill="EEECE1"/>
            <w:vAlign w:val="center"/>
          </w:tcPr>
          <w:p w14:paraId="38D73EDF"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3493B499"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21842547"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V případě ohlášení požadavku jiným způsobem, než prostřednictvím HelpDesk, je Objednatel povinen učinit zápis na HelpDesk neprodleně, jakmile je to možné.</w:t>
            </w:r>
          </w:p>
        </w:tc>
        <w:tc>
          <w:tcPr>
            <w:tcW w:w="1493" w:type="pct"/>
            <w:tcBorders>
              <w:top w:val="dotted" w:sz="4" w:space="0" w:color="auto"/>
              <w:left w:val="single" w:sz="4" w:space="0" w:color="auto"/>
              <w:bottom w:val="dotted" w:sz="4" w:space="0" w:color="auto"/>
            </w:tcBorders>
          </w:tcPr>
          <w:p w14:paraId="6596EA82"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5A28AD92" w14:textId="77777777" w:rsidTr="003A6A49">
        <w:trPr>
          <w:cantSplit/>
        </w:trPr>
        <w:tc>
          <w:tcPr>
            <w:tcW w:w="233" w:type="pct"/>
            <w:vMerge/>
            <w:shd w:val="clear" w:color="auto" w:fill="EEECE1"/>
            <w:vAlign w:val="center"/>
          </w:tcPr>
          <w:p w14:paraId="0B40C416"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4EAF399D"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334209A9"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V případě, že Objednatel ohlásí vadu nebo požadavek mimo uvedená kontaktní místa, není Poskytovatel povinen brát na ně zřetel.</w:t>
            </w:r>
          </w:p>
        </w:tc>
        <w:tc>
          <w:tcPr>
            <w:tcW w:w="1493" w:type="pct"/>
            <w:tcBorders>
              <w:top w:val="dotted" w:sz="4" w:space="0" w:color="auto"/>
              <w:left w:val="single" w:sz="4" w:space="0" w:color="auto"/>
              <w:bottom w:val="dotted" w:sz="4" w:space="0" w:color="auto"/>
            </w:tcBorders>
          </w:tcPr>
          <w:p w14:paraId="07797921"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7820FE76" w14:textId="77777777" w:rsidTr="003A6A49">
        <w:trPr>
          <w:cantSplit/>
        </w:trPr>
        <w:tc>
          <w:tcPr>
            <w:tcW w:w="233" w:type="pct"/>
            <w:vMerge/>
            <w:shd w:val="clear" w:color="auto" w:fill="EEECE1"/>
            <w:vAlign w:val="center"/>
          </w:tcPr>
          <w:p w14:paraId="659797EC"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03AC296E"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7EBE1BA0"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Objednatel je povinen popsat vadu/požadavek dostatečně určitým způsobem.</w:t>
            </w:r>
          </w:p>
        </w:tc>
        <w:tc>
          <w:tcPr>
            <w:tcW w:w="1493" w:type="pct"/>
            <w:tcBorders>
              <w:top w:val="dotted" w:sz="4" w:space="0" w:color="auto"/>
              <w:left w:val="single" w:sz="4" w:space="0" w:color="auto"/>
              <w:bottom w:val="dotted" w:sz="4" w:space="0" w:color="auto"/>
            </w:tcBorders>
          </w:tcPr>
          <w:p w14:paraId="5E36D1F1"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D1C696E" w14:textId="77777777" w:rsidTr="003A6A49">
        <w:trPr>
          <w:cantSplit/>
        </w:trPr>
        <w:tc>
          <w:tcPr>
            <w:tcW w:w="233" w:type="pct"/>
            <w:vMerge/>
            <w:shd w:val="clear" w:color="auto" w:fill="EEECE1"/>
            <w:vAlign w:val="center"/>
          </w:tcPr>
          <w:p w14:paraId="24CEF4FF"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3299A57E"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4B6E97DB"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Spolu s uvedením obsahu vady/požadavku uvede Objednatel taktéž kategorii vady. Neuvede-li Objednatel kategorii vady, má se za to, že jde o vadu kategorie A. Poskytovatel je oprávněn navrženou kategorii vady po svém uvážení změnit;</w:t>
            </w:r>
          </w:p>
        </w:tc>
        <w:tc>
          <w:tcPr>
            <w:tcW w:w="1493" w:type="pct"/>
            <w:tcBorders>
              <w:top w:val="dotted" w:sz="4" w:space="0" w:color="auto"/>
              <w:left w:val="single" w:sz="4" w:space="0" w:color="auto"/>
              <w:bottom w:val="dotted" w:sz="4" w:space="0" w:color="auto"/>
            </w:tcBorders>
          </w:tcPr>
          <w:p w14:paraId="6CC49887"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CD2AD95" w14:textId="77777777" w:rsidTr="003A6A49">
        <w:trPr>
          <w:cantSplit/>
        </w:trPr>
        <w:tc>
          <w:tcPr>
            <w:tcW w:w="233" w:type="pct"/>
            <w:vMerge/>
            <w:shd w:val="clear" w:color="auto" w:fill="EEECE1"/>
            <w:vAlign w:val="center"/>
          </w:tcPr>
          <w:p w14:paraId="56057A80" w14:textId="77777777" w:rsidR="00911D82" w:rsidRPr="00F228C5" w:rsidRDefault="00911D82" w:rsidP="003A6A49">
            <w:pPr>
              <w:spacing w:after="0"/>
              <w:jc w:val="center"/>
              <w:rPr>
                <w:rFonts w:ascii="Georgia" w:hAnsi="Georgia"/>
                <w:sz w:val="21"/>
                <w:szCs w:val="21"/>
              </w:rPr>
            </w:pPr>
          </w:p>
        </w:tc>
        <w:tc>
          <w:tcPr>
            <w:tcW w:w="752" w:type="pct"/>
            <w:vMerge/>
            <w:tcBorders>
              <w:right w:val="single" w:sz="4" w:space="0" w:color="auto"/>
            </w:tcBorders>
            <w:vAlign w:val="center"/>
          </w:tcPr>
          <w:p w14:paraId="2B395CAA"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tcPr>
          <w:p w14:paraId="52A4A944" w14:textId="77777777" w:rsidR="00911D82" w:rsidRPr="00F228C5" w:rsidRDefault="00911D82" w:rsidP="00911D82">
            <w:pPr>
              <w:pStyle w:val="document1cxspmiddlecxspmiddlecxspmiddle"/>
              <w:numPr>
                <w:ilvl w:val="1"/>
                <w:numId w:val="11"/>
              </w:numPr>
              <w:tabs>
                <w:tab w:val="clear" w:pos="624"/>
              </w:tabs>
              <w:spacing w:before="0" w:beforeAutospacing="0" w:after="0" w:afterAutospacing="0"/>
              <w:ind w:left="457" w:right="142" w:hanging="426"/>
              <w:rPr>
                <w:rFonts w:ascii="Georgia" w:hAnsi="Georgia"/>
                <w:sz w:val="21"/>
                <w:szCs w:val="21"/>
              </w:rPr>
            </w:pPr>
            <w:r w:rsidRPr="00F228C5">
              <w:rPr>
                <w:rFonts w:ascii="Georgia" w:hAnsi="Georgia"/>
                <w:sz w:val="21"/>
                <w:szCs w:val="21"/>
              </w:rPr>
              <w:t>Jestliže požadavek ohlásí jiná než oprávněná osoba, je Poskytovatel povinen neprodleně kontaktovat oprávněnou osobu s žádostí o potvrzení požadavku.</w:t>
            </w:r>
          </w:p>
        </w:tc>
        <w:tc>
          <w:tcPr>
            <w:tcW w:w="1493" w:type="pct"/>
            <w:tcBorders>
              <w:top w:val="dotted" w:sz="4" w:space="0" w:color="auto"/>
              <w:left w:val="single" w:sz="4" w:space="0" w:color="auto"/>
              <w:bottom w:val="dotted" w:sz="4" w:space="0" w:color="auto"/>
            </w:tcBorders>
          </w:tcPr>
          <w:p w14:paraId="11FE88CC"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A52DFF1" w14:textId="77777777" w:rsidTr="003A6A49">
        <w:trPr>
          <w:cantSplit/>
        </w:trPr>
        <w:tc>
          <w:tcPr>
            <w:tcW w:w="233" w:type="pct"/>
            <w:tcBorders>
              <w:top w:val="single" w:sz="4" w:space="0" w:color="auto"/>
            </w:tcBorders>
            <w:shd w:val="clear" w:color="auto" w:fill="EEECE1"/>
            <w:vAlign w:val="center"/>
          </w:tcPr>
          <w:p w14:paraId="695A2529" w14:textId="77777777" w:rsidR="00911D82" w:rsidRPr="00F228C5" w:rsidRDefault="00911D82" w:rsidP="003A6A49">
            <w:pPr>
              <w:spacing w:after="0"/>
              <w:rPr>
                <w:rFonts w:ascii="Georgia" w:hAnsi="Georgia"/>
                <w:sz w:val="21"/>
                <w:szCs w:val="21"/>
              </w:rPr>
            </w:pPr>
          </w:p>
        </w:tc>
        <w:tc>
          <w:tcPr>
            <w:tcW w:w="752" w:type="pct"/>
            <w:tcBorders>
              <w:top w:val="single" w:sz="4" w:space="0" w:color="auto"/>
              <w:right w:val="single" w:sz="4" w:space="0" w:color="auto"/>
            </w:tcBorders>
            <w:vAlign w:val="center"/>
          </w:tcPr>
          <w:p w14:paraId="425095CC"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Kontaktní údaje pro HelpDesk</w:t>
            </w:r>
          </w:p>
        </w:tc>
        <w:tc>
          <w:tcPr>
            <w:tcW w:w="2522" w:type="pct"/>
            <w:tcBorders>
              <w:top w:val="single" w:sz="4" w:space="0" w:color="auto"/>
              <w:bottom w:val="single" w:sz="4" w:space="0" w:color="auto"/>
            </w:tcBorders>
          </w:tcPr>
          <w:p w14:paraId="288F8F46"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Smluvní strany jsou povinny používat pro komunikaci prostřednictvím HelpDesk výhradně tyto kontaktní údaje:</w:t>
            </w:r>
          </w:p>
          <w:p w14:paraId="267833F1"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 xml:space="preserve">www stránky: </w:t>
            </w:r>
            <w:r w:rsidRPr="00F228C5">
              <w:rPr>
                <w:rFonts w:ascii="Georgia" w:hAnsi="Georgia"/>
                <w:sz w:val="21"/>
                <w:szCs w:val="21"/>
                <w:highlight w:val="yellow"/>
                <w:lang w:val="cs-CZ"/>
              </w:rPr>
              <w:t xml:space="preserve">[DOPLNÍ </w:t>
            </w:r>
            <w:r w:rsidR="008F353A" w:rsidRPr="00F228C5">
              <w:rPr>
                <w:rFonts w:ascii="Georgia" w:hAnsi="Georgia"/>
                <w:sz w:val="21"/>
                <w:szCs w:val="21"/>
                <w:highlight w:val="yellow"/>
                <w:lang w:val="cs-CZ"/>
              </w:rPr>
              <w:t>DODAVATEL</w:t>
            </w:r>
            <w:r w:rsidRPr="00F228C5">
              <w:rPr>
                <w:rFonts w:ascii="Georgia" w:hAnsi="Georgia"/>
                <w:sz w:val="21"/>
                <w:szCs w:val="21"/>
                <w:highlight w:val="yellow"/>
                <w:lang w:val="cs-CZ"/>
              </w:rPr>
              <w:t>]</w:t>
            </w:r>
          </w:p>
          <w:p w14:paraId="6C6D7146"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 xml:space="preserve">e-mail: </w:t>
            </w:r>
            <w:r w:rsidR="008F353A" w:rsidRPr="00F228C5">
              <w:rPr>
                <w:rFonts w:ascii="Georgia" w:hAnsi="Georgia"/>
                <w:sz w:val="21"/>
                <w:szCs w:val="21"/>
                <w:highlight w:val="yellow"/>
                <w:lang w:val="cs-CZ"/>
              </w:rPr>
              <w:t>[DOPLNÍ DODAVATEL</w:t>
            </w:r>
            <w:r w:rsidRPr="00F228C5">
              <w:rPr>
                <w:rFonts w:ascii="Georgia" w:hAnsi="Georgia"/>
                <w:sz w:val="21"/>
                <w:szCs w:val="21"/>
                <w:highlight w:val="yellow"/>
                <w:lang w:val="cs-CZ"/>
              </w:rPr>
              <w:t>]</w:t>
            </w:r>
          </w:p>
          <w:p w14:paraId="3D9F8AA2" w14:textId="77777777" w:rsidR="00911D82" w:rsidRPr="00F228C5" w:rsidRDefault="00911D82" w:rsidP="008F353A">
            <w:pPr>
              <w:pStyle w:val="2-2"/>
              <w:spacing w:before="0" w:after="0"/>
              <w:rPr>
                <w:rFonts w:ascii="Georgia" w:hAnsi="Georgia"/>
                <w:sz w:val="21"/>
                <w:szCs w:val="21"/>
                <w:lang w:val="cs-CZ"/>
              </w:rPr>
            </w:pPr>
            <w:r w:rsidRPr="00F228C5">
              <w:rPr>
                <w:rFonts w:ascii="Georgia" w:hAnsi="Georgia"/>
                <w:sz w:val="21"/>
                <w:szCs w:val="21"/>
                <w:lang w:val="cs-CZ"/>
              </w:rPr>
              <w:t xml:space="preserve">telefon: </w:t>
            </w:r>
            <w:r w:rsidRPr="00F228C5">
              <w:rPr>
                <w:rFonts w:ascii="Georgia" w:hAnsi="Georgia"/>
                <w:sz w:val="21"/>
                <w:szCs w:val="21"/>
                <w:highlight w:val="yellow"/>
                <w:lang w:val="cs-CZ"/>
              </w:rPr>
              <w:t xml:space="preserve">[DOPLNÍ </w:t>
            </w:r>
            <w:r w:rsidR="008F353A" w:rsidRPr="00F228C5">
              <w:rPr>
                <w:rFonts w:ascii="Georgia" w:hAnsi="Georgia"/>
                <w:sz w:val="21"/>
                <w:szCs w:val="21"/>
                <w:highlight w:val="yellow"/>
                <w:lang w:val="cs-CZ"/>
              </w:rPr>
              <w:t>DODAVATEL</w:t>
            </w:r>
            <w:r w:rsidRPr="00F228C5">
              <w:rPr>
                <w:rFonts w:ascii="Georgia" w:hAnsi="Georgia"/>
                <w:sz w:val="21"/>
                <w:szCs w:val="21"/>
                <w:highlight w:val="yellow"/>
                <w:lang w:val="cs-CZ"/>
              </w:rPr>
              <w:t>]</w:t>
            </w:r>
          </w:p>
        </w:tc>
        <w:tc>
          <w:tcPr>
            <w:tcW w:w="1493" w:type="pct"/>
            <w:tcBorders>
              <w:top w:val="single" w:sz="4" w:space="0" w:color="auto"/>
              <w:left w:val="single" w:sz="4" w:space="0" w:color="auto"/>
              <w:bottom w:val="single" w:sz="4" w:space="0" w:color="auto"/>
            </w:tcBorders>
          </w:tcPr>
          <w:p w14:paraId="2C963A9A" w14:textId="77777777" w:rsidR="00911D82" w:rsidRPr="00F228C5" w:rsidRDefault="00911D82" w:rsidP="003A6A49">
            <w:pPr>
              <w:pStyle w:val="2-2"/>
              <w:spacing w:before="0" w:after="0"/>
              <w:jc w:val="left"/>
              <w:rPr>
                <w:rFonts w:ascii="Georgia" w:hAnsi="Georgia"/>
                <w:sz w:val="21"/>
                <w:szCs w:val="21"/>
                <w:lang w:val="cs-CZ"/>
              </w:rPr>
            </w:pPr>
          </w:p>
        </w:tc>
      </w:tr>
    </w:tbl>
    <w:p w14:paraId="7865EAA7"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4530"/>
        <w:gridCol w:w="6887"/>
      </w:tblGrid>
      <w:tr w:rsidR="00911D82" w:rsidRPr="00F228C5" w14:paraId="61E62ACB" w14:textId="77777777" w:rsidTr="003A6A49">
        <w:trPr>
          <w:cantSplit/>
          <w:trHeight w:val="584"/>
          <w:tblHeader/>
        </w:trPr>
        <w:tc>
          <w:tcPr>
            <w:tcW w:w="985" w:type="pct"/>
            <w:tcBorders>
              <w:top w:val="single" w:sz="4" w:space="0" w:color="auto"/>
              <w:right w:val="single" w:sz="4" w:space="0" w:color="auto"/>
            </w:tcBorders>
            <w:shd w:val="clear" w:color="auto" w:fill="EEECE1"/>
            <w:vAlign w:val="center"/>
          </w:tcPr>
          <w:p w14:paraId="78E7FB28"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1593" w:type="pct"/>
            <w:tcBorders>
              <w:top w:val="single" w:sz="4" w:space="0" w:color="auto"/>
              <w:left w:val="single" w:sz="4" w:space="0" w:color="auto"/>
            </w:tcBorders>
            <w:shd w:val="clear" w:color="auto" w:fill="EEECE1"/>
            <w:vAlign w:val="center"/>
          </w:tcPr>
          <w:p w14:paraId="769B1C59"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c>
          <w:tcPr>
            <w:tcW w:w="2422" w:type="pct"/>
            <w:tcBorders>
              <w:top w:val="single" w:sz="4" w:space="0" w:color="auto"/>
              <w:left w:val="single" w:sz="4" w:space="0" w:color="auto"/>
            </w:tcBorders>
            <w:shd w:val="clear" w:color="auto" w:fill="EEECE1"/>
            <w:vAlign w:val="center"/>
          </w:tcPr>
          <w:p w14:paraId="379B750C"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Popis parametru</w:t>
            </w:r>
          </w:p>
        </w:tc>
      </w:tr>
      <w:tr w:rsidR="00911D82" w:rsidRPr="00F228C5" w14:paraId="2D08360C" w14:textId="77777777" w:rsidTr="003A6A49">
        <w:trPr>
          <w:cantSplit/>
        </w:trPr>
        <w:tc>
          <w:tcPr>
            <w:tcW w:w="985" w:type="pct"/>
            <w:tcBorders>
              <w:bottom w:val="single" w:sz="4" w:space="0" w:color="auto"/>
            </w:tcBorders>
            <w:vAlign w:val="center"/>
          </w:tcPr>
          <w:p w14:paraId="56049AFE" w14:textId="77777777" w:rsidR="00911D82" w:rsidRPr="00F228C5" w:rsidRDefault="00911D82" w:rsidP="003A6A49">
            <w:pPr>
              <w:spacing w:after="0"/>
              <w:rPr>
                <w:rFonts w:ascii="Georgia" w:hAnsi="Georgia"/>
                <w:sz w:val="21"/>
                <w:szCs w:val="21"/>
              </w:rPr>
            </w:pPr>
            <w:r w:rsidRPr="00F228C5">
              <w:rPr>
                <w:rFonts w:ascii="Georgia" w:hAnsi="Georgia"/>
                <w:sz w:val="21"/>
                <w:szCs w:val="21"/>
              </w:rPr>
              <w:lastRenderedPageBreak/>
              <w:t>Provozní doba Služby č.2</w:t>
            </w:r>
          </w:p>
        </w:tc>
        <w:tc>
          <w:tcPr>
            <w:tcW w:w="1593" w:type="pct"/>
            <w:tcBorders>
              <w:bottom w:val="single" w:sz="4" w:space="0" w:color="auto"/>
            </w:tcBorders>
            <w:vAlign w:val="center"/>
          </w:tcPr>
          <w:p w14:paraId="09BAD5AC" w14:textId="59FBF51A" w:rsidR="00911D82" w:rsidRPr="00F228C5" w:rsidRDefault="00DA224D" w:rsidP="003A6A49">
            <w:pPr>
              <w:spacing w:after="0"/>
              <w:jc w:val="center"/>
              <w:rPr>
                <w:rFonts w:ascii="Georgia" w:hAnsi="Georgia"/>
                <w:sz w:val="21"/>
                <w:szCs w:val="21"/>
              </w:rPr>
            </w:pPr>
            <w:r>
              <w:rPr>
                <w:rFonts w:ascii="Georgia" w:hAnsi="Georgia"/>
                <w:sz w:val="21"/>
                <w:szCs w:val="21"/>
              </w:rPr>
              <w:t xml:space="preserve">8x5 </w:t>
            </w:r>
            <w:r w:rsidR="00911D82" w:rsidRPr="00F228C5">
              <w:rPr>
                <w:rFonts w:ascii="Georgia" w:hAnsi="Georgia"/>
                <w:sz w:val="21"/>
                <w:szCs w:val="21"/>
              </w:rPr>
              <w:t>(elektronicky 10/5)</w:t>
            </w:r>
          </w:p>
        </w:tc>
        <w:tc>
          <w:tcPr>
            <w:tcW w:w="2422" w:type="pct"/>
            <w:tcBorders>
              <w:bottom w:val="single" w:sz="4" w:space="0" w:color="auto"/>
            </w:tcBorders>
            <w:vAlign w:val="center"/>
          </w:tcPr>
          <w:p w14:paraId="5FA3E154" w14:textId="6F888535" w:rsidR="00911D82" w:rsidRPr="00F228C5" w:rsidRDefault="00911D82" w:rsidP="003A6A49">
            <w:pPr>
              <w:spacing w:after="0"/>
              <w:rPr>
                <w:rFonts w:ascii="Georgia" w:hAnsi="Georgia"/>
                <w:sz w:val="21"/>
                <w:szCs w:val="21"/>
              </w:rPr>
            </w:pPr>
            <w:r w:rsidRPr="00F228C5">
              <w:rPr>
                <w:rFonts w:ascii="Georgia" w:hAnsi="Georgia"/>
                <w:sz w:val="21"/>
                <w:szCs w:val="21"/>
              </w:rPr>
              <w:t>Komunikační centrum HelpDesk bude pro Objednatele telefonicky dostupné v pracovní dny v době od</w:t>
            </w:r>
            <w:r w:rsidR="003A6A49" w:rsidRPr="00F228C5">
              <w:rPr>
                <w:rFonts w:ascii="Georgia" w:hAnsi="Georgia"/>
                <w:sz w:val="21"/>
                <w:szCs w:val="21"/>
              </w:rPr>
              <w:t xml:space="preserve"> </w:t>
            </w:r>
            <w:r w:rsidR="000F160B">
              <w:rPr>
                <w:rFonts w:ascii="Georgia" w:hAnsi="Georgia"/>
                <w:sz w:val="21"/>
                <w:szCs w:val="21"/>
              </w:rPr>
              <w:t>8</w:t>
            </w:r>
            <w:r w:rsidRPr="00F228C5">
              <w:rPr>
                <w:rFonts w:ascii="Georgia" w:hAnsi="Georgia"/>
                <w:sz w:val="21"/>
                <w:szCs w:val="21"/>
              </w:rPr>
              <w:t xml:space="preserve">.00 do </w:t>
            </w:r>
            <w:r w:rsidR="000F160B" w:rsidRPr="00F228C5">
              <w:rPr>
                <w:rFonts w:ascii="Georgia" w:hAnsi="Georgia"/>
                <w:sz w:val="21"/>
                <w:szCs w:val="21"/>
              </w:rPr>
              <w:t>1</w:t>
            </w:r>
            <w:r w:rsidR="000F160B">
              <w:rPr>
                <w:rFonts w:ascii="Georgia" w:hAnsi="Georgia"/>
                <w:sz w:val="21"/>
                <w:szCs w:val="21"/>
              </w:rPr>
              <w:t>6</w:t>
            </w:r>
            <w:r w:rsidRPr="00F228C5">
              <w:rPr>
                <w:rFonts w:ascii="Georgia" w:hAnsi="Georgia"/>
                <w:sz w:val="21"/>
                <w:szCs w:val="21"/>
              </w:rPr>
              <w:t>.00 hodin, elektronicky lze předkládat požadavky 5 dní v týdnu, 1</w:t>
            </w:r>
            <w:r w:rsidR="003A6A49" w:rsidRPr="00F228C5">
              <w:rPr>
                <w:rFonts w:ascii="Georgia" w:hAnsi="Georgia"/>
                <w:sz w:val="21"/>
                <w:szCs w:val="21"/>
              </w:rPr>
              <w:t>1</w:t>
            </w:r>
            <w:r w:rsidRPr="00F228C5">
              <w:rPr>
                <w:rFonts w:ascii="Georgia" w:hAnsi="Georgia"/>
                <w:sz w:val="21"/>
                <w:szCs w:val="21"/>
              </w:rPr>
              <w:t xml:space="preserve"> hodin denně.</w:t>
            </w:r>
          </w:p>
        </w:tc>
      </w:tr>
    </w:tbl>
    <w:p w14:paraId="2F0E3EBB"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11417"/>
      </w:tblGrid>
      <w:tr w:rsidR="00911D82" w:rsidRPr="00F228C5" w14:paraId="100289CC" w14:textId="77777777" w:rsidTr="003A6A49">
        <w:trPr>
          <w:cantSplit/>
          <w:trHeight w:val="584"/>
        </w:trPr>
        <w:tc>
          <w:tcPr>
            <w:tcW w:w="985" w:type="pct"/>
            <w:tcBorders>
              <w:top w:val="single" w:sz="4" w:space="0" w:color="auto"/>
              <w:right w:val="single" w:sz="4" w:space="0" w:color="auto"/>
            </w:tcBorders>
            <w:shd w:val="clear" w:color="auto" w:fill="EEECE1"/>
            <w:vAlign w:val="center"/>
          </w:tcPr>
          <w:p w14:paraId="508953A4"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4015" w:type="pct"/>
            <w:tcBorders>
              <w:top w:val="single" w:sz="4" w:space="0" w:color="auto"/>
              <w:left w:val="single" w:sz="4" w:space="0" w:color="auto"/>
            </w:tcBorders>
            <w:shd w:val="clear" w:color="auto" w:fill="EEECE1"/>
            <w:vAlign w:val="center"/>
          </w:tcPr>
          <w:p w14:paraId="3F5A8DE6"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r>
      <w:tr w:rsidR="00911D82" w:rsidRPr="00F228C5" w14:paraId="553555F3" w14:textId="77777777" w:rsidTr="003A6A49">
        <w:trPr>
          <w:cantSplit/>
        </w:trPr>
        <w:tc>
          <w:tcPr>
            <w:tcW w:w="985" w:type="pct"/>
            <w:tcBorders>
              <w:bottom w:val="single" w:sz="4" w:space="0" w:color="auto"/>
            </w:tcBorders>
            <w:vAlign w:val="center"/>
          </w:tcPr>
          <w:p w14:paraId="4C6D1766"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Zvláštní náležitosti Reportu ve vztahu ke Službě č. 2</w:t>
            </w:r>
          </w:p>
        </w:tc>
        <w:tc>
          <w:tcPr>
            <w:tcW w:w="4015" w:type="pct"/>
            <w:tcBorders>
              <w:bottom w:val="single" w:sz="4" w:space="0" w:color="auto"/>
            </w:tcBorders>
            <w:vAlign w:val="center"/>
          </w:tcPr>
          <w:p w14:paraId="1027780D" w14:textId="77777777" w:rsidR="00911D82" w:rsidRPr="00F228C5" w:rsidRDefault="00911D82" w:rsidP="00911D82">
            <w:pPr>
              <w:pStyle w:val="document1cxspmiddlecxspmiddlecxspmiddle"/>
              <w:numPr>
                <w:ilvl w:val="0"/>
                <w:numId w:val="12"/>
              </w:numPr>
              <w:spacing w:before="0" w:beforeAutospacing="0" w:after="0" w:afterAutospacing="0"/>
              <w:ind w:right="142"/>
              <w:rPr>
                <w:rFonts w:ascii="Georgia" w:hAnsi="Georgia"/>
                <w:sz w:val="21"/>
                <w:szCs w:val="21"/>
              </w:rPr>
            </w:pPr>
            <w:r w:rsidRPr="00F228C5">
              <w:rPr>
                <w:rFonts w:ascii="Georgia" w:hAnsi="Georgia"/>
                <w:sz w:val="21"/>
                <w:szCs w:val="21"/>
              </w:rPr>
              <w:t>Výpis dnů, kdy bylo komunikační centrum HelpDesk nedostupné.</w:t>
            </w:r>
          </w:p>
        </w:tc>
      </w:tr>
    </w:tbl>
    <w:p w14:paraId="7A2F3333" w14:textId="77777777" w:rsidR="00911D82" w:rsidRPr="00F228C5" w:rsidRDefault="00911D82" w:rsidP="00911D82">
      <w:pPr>
        <w:rPr>
          <w:rFonts w:ascii="Georgia" w:hAnsi="Georgia"/>
          <w:sz w:val="21"/>
          <w:szCs w:val="21"/>
        </w:rPr>
      </w:pPr>
    </w:p>
    <w:p w14:paraId="7FCC2941" w14:textId="77777777" w:rsidR="00911D82" w:rsidRPr="00F228C5" w:rsidRDefault="00911D82" w:rsidP="00911D82">
      <w:pPr>
        <w:spacing w:after="0"/>
        <w:rPr>
          <w:rFonts w:ascii="Georgia" w:hAnsi="Georgia"/>
          <w:sz w:val="21"/>
          <w:szCs w:val="21"/>
        </w:rPr>
      </w:pPr>
    </w:p>
    <w:p w14:paraId="56579B06" w14:textId="77777777" w:rsidR="00911D82" w:rsidRPr="00F228C5" w:rsidRDefault="00911D82" w:rsidP="00911D82">
      <w:pPr>
        <w:spacing w:after="0"/>
        <w:jc w:val="left"/>
        <w:rPr>
          <w:rFonts w:ascii="Georgia" w:hAnsi="Georgia"/>
          <w:sz w:val="21"/>
          <w:szCs w:val="21"/>
        </w:rPr>
      </w:pPr>
      <w:r w:rsidRPr="00F228C5">
        <w:rPr>
          <w:rFonts w:ascii="Georgia" w:hAnsi="Georgia"/>
          <w:sz w:val="21"/>
          <w:szCs w:val="21"/>
        </w:rPr>
        <w:br w:type="page"/>
      </w:r>
    </w:p>
    <w:p w14:paraId="79E30B1F" w14:textId="77777777" w:rsidR="00911D82" w:rsidRPr="00F228C5" w:rsidRDefault="00911D82" w:rsidP="00911D82">
      <w:pPr>
        <w:keepNext/>
        <w:spacing w:before="240" w:after="40"/>
        <w:rPr>
          <w:rFonts w:ascii="Georgia" w:hAnsi="Georgia"/>
          <w:sz w:val="21"/>
          <w:szCs w:val="21"/>
        </w:rPr>
        <w:sectPr w:rsidR="00911D82" w:rsidRPr="00F228C5" w:rsidSect="003A6A49">
          <w:pgSz w:w="16838" w:h="11906" w:orient="landscape"/>
          <w:pgMar w:top="1418" w:right="1418" w:bottom="1701" w:left="1418" w:header="709" w:footer="709" w:gutter="0"/>
          <w:cols w:space="708"/>
          <w:titlePg/>
          <w:docGrid w:linePitch="326"/>
        </w:sectPr>
      </w:pPr>
    </w:p>
    <w:p w14:paraId="162E8B37" w14:textId="77777777" w:rsidR="00911D82" w:rsidRPr="00F228C5" w:rsidRDefault="00911D82" w:rsidP="00911D82">
      <w:pPr>
        <w:keepNext/>
        <w:spacing w:before="240" w:after="40"/>
        <w:rPr>
          <w:rFonts w:ascii="Georgia" w:hAnsi="Georgia"/>
          <w:b/>
          <w:sz w:val="21"/>
          <w:szCs w:val="21"/>
        </w:rPr>
      </w:pPr>
      <w:r w:rsidRPr="00F228C5">
        <w:rPr>
          <w:rFonts w:ascii="Georgia" w:hAnsi="Georgia"/>
          <w:b/>
          <w:sz w:val="21"/>
          <w:szCs w:val="21"/>
        </w:rPr>
        <w:lastRenderedPageBreak/>
        <w:t>Katalogový list č. 3 - Služba základní servisní technické podpory (SLA)</w:t>
      </w:r>
    </w:p>
    <w:p w14:paraId="129F86A3" w14:textId="77777777" w:rsidR="00911D82" w:rsidRPr="00F228C5" w:rsidRDefault="00911D82" w:rsidP="00911D82">
      <w:pPr>
        <w:keepNext/>
        <w:spacing w:before="240" w:after="40"/>
        <w:rPr>
          <w:rFonts w:ascii="Georgia" w:hAnsi="Georgia"/>
          <w:b/>
          <w:sz w:val="21"/>
          <w:szCs w:val="21"/>
        </w:rPr>
      </w:pPr>
      <w:r w:rsidRPr="00F228C5">
        <w:rPr>
          <w:rFonts w:ascii="Georgia" w:hAnsi="Georgia"/>
          <w:b/>
          <w:sz w:val="21"/>
          <w:szCs w:val="21"/>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11419"/>
      </w:tblGrid>
      <w:tr w:rsidR="00911D82" w:rsidRPr="00F228C5" w14:paraId="3FD191E8" w14:textId="77777777" w:rsidTr="003A6A49">
        <w:tc>
          <w:tcPr>
            <w:tcW w:w="985" w:type="pct"/>
            <w:shd w:val="clear" w:color="auto" w:fill="EEECE1"/>
          </w:tcPr>
          <w:p w14:paraId="0CFCE3E6" w14:textId="77777777" w:rsidR="00911D82" w:rsidRPr="00F228C5" w:rsidRDefault="00911D82" w:rsidP="003A6A49">
            <w:pPr>
              <w:spacing w:after="0"/>
              <w:rPr>
                <w:rFonts w:ascii="Georgia" w:hAnsi="Georgia"/>
                <w:sz w:val="21"/>
                <w:szCs w:val="21"/>
              </w:rPr>
            </w:pPr>
            <w:r w:rsidRPr="00F228C5">
              <w:rPr>
                <w:rFonts w:ascii="Georgia" w:hAnsi="Georgia"/>
                <w:sz w:val="21"/>
                <w:szCs w:val="21"/>
              </w:rPr>
              <w:t>ID</w:t>
            </w:r>
          </w:p>
        </w:tc>
        <w:tc>
          <w:tcPr>
            <w:tcW w:w="4015" w:type="pct"/>
          </w:tcPr>
          <w:p w14:paraId="5CBFA95F" w14:textId="77777777" w:rsidR="00911D82" w:rsidRPr="00F228C5" w:rsidRDefault="00911D82" w:rsidP="003A6A49">
            <w:pPr>
              <w:spacing w:after="0"/>
              <w:rPr>
                <w:rFonts w:ascii="Georgia" w:hAnsi="Georgia"/>
                <w:sz w:val="21"/>
                <w:szCs w:val="21"/>
              </w:rPr>
            </w:pPr>
            <w:r w:rsidRPr="00F228C5">
              <w:rPr>
                <w:rFonts w:ascii="Georgia" w:hAnsi="Georgia"/>
                <w:sz w:val="21"/>
                <w:szCs w:val="21"/>
              </w:rPr>
              <w:t>S3</w:t>
            </w:r>
          </w:p>
        </w:tc>
      </w:tr>
      <w:tr w:rsidR="00911D82" w:rsidRPr="00F228C5" w14:paraId="018B4165" w14:textId="77777777" w:rsidTr="003A6A49">
        <w:tc>
          <w:tcPr>
            <w:tcW w:w="985" w:type="pct"/>
            <w:shd w:val="clear" w:color="auto" w:fill="EEECE1"/>
          </w:tcPr>
          <w:p w14:paraId="65D73670" w14:textId="77777777" w:rsidR="00911D82" w:rsidRPr="00F228C5" w:rsidRDefault="00911D82" w:rsidP="003A6A49">
            <w:pPr>
              <w:spacing w:after="0"/>
              <w:rPr>
                <w:rFonts w:ascii="Georgia" w:hAnsi="Georgia"/>
                <w:sz w:val="21"/>
                <w:szCs w:val="21"/>
              </w:rPr>
            </w:pPr>
            <w:r w:rsidRPr="00F228C5">
              <w:rPr>
                <w:rFonts w:ascii="Georgia" w:hAnsi="Georgia"/>
                <w:sz w:val="21"/>
                <w:szCs w:val="21"/>
              </w:rPr>
              <w:t>Název</w:t>
            </w:r>
          </w:p>
        </w:tc>
        <w:tc>
          <w:tcPr>
            <w:tcW w:w="4015" w:type="pct"/>
          </w:tcPr>
          <w:p w14:paraId="0C5059A2"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3</w:t>
            </w:r>
          </w:p>
        </w:tc>
      </w:tr>
      <w:tr w:rsidR="00911D82" w:rsidRPr="00F228C5" w14:paraId="2676C272" w14:textId="77777777" w:rsidTr="003A6A49">
        <w:tc>
          <w:tcPr>
            <w:tcW w:w="985" w:type="pct"/>
            <w:shd w:val="clear" w:color="auto" w:fill="EEECE1"/>
          </w:tcPr>
          <w:p w14:paraId="5658733E" w14:textId="77777777" w:rsidR="00911D82" w:rsidRPr="00F228C5" w:rsidRDefault="00911D82" w:rsidP="003A6A49">
            <w:pPr>
              <w:spacing w:after="0"/>
              <w:rPr>
                <w:rFonts w:ascii="Georgia" w:hAnsi="Georgia"/>
                <w:sz w:val="21"/>
                <w:szCs w:val="21"/>
              </w:rPr>
            </w:pPr>
            <w:r w:rsidRPr="00F228C5">
              <w:rPr>
                <w:rFonts w:ascii="Georgia" w:hAnsi="Georgia"/>
                <w:sz w:val="21"/>
                <w:szCs w:val="21"/>
              </w:rPr>
              <w:t>Definice</w:t>
            </w:r>
          </w:p>
        </w:tc>
        <w:tc>
          <w:tcPr>
            <w:tcW w:w="4015" w:type="pct"/>
            <w:tcBorders>
              <w:bottom w:val="single" w:sz="4" w:space="0" w:color="auto"/>
            </w:tcBorders>
          </w:tcPr>
          <w:p w14:paraId="1A49EA2B"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3 obsahuje následující činnosti:</w:t>
            </w:r>
          </w:p>
          <w:p w14:paraId="20A92DFE" w14:textId="77777777" w:rsidR="00911D82" w:rsidRPr="00F228C5" w:rsidRDefault="00911D82" w:rsidP="00911D82">
            <w:pPr>
              <w:pStyle w:val="Odstavecseseznamem"/>
              <w:numPr>
                <w:ilvl w:val="0"/>
                <w:numId w:val="7"/>
              </w:numPr>
              <w:ind w:left="457" w:hanging="457"/>
              <w:contextualSpacing w:val="0"/>
              <w:rPr>
                <w:rFonts w:ascii="Georgia" w:hAnsi="Georgia"/>
                <w:sz w:val="21"/>
                <w:szCs w:val="21"/>
              </w:rPr>
            </w:pPr>
            <w:r w:rsidRPr="00F228C5">
              <w:rPr>
                <w:rFonts w:ascii="Georgia" w:hAnsi="Georgia"/>
                <w:sz w:val="21"/>
                <w:szCs w:val="21"/>
              </w:rPr>
              <w:t>Odstraňování vad a řešení požadavků Objednatele a základní technickou provozní podporu programového vybavení;</w:t>
            </w:r>
          </w:p>
          <w:p w14:paraId="15562FDC" w14:textId="77777777" w:rsidR="00911D82" w:rsidRPr="00F228C5" w:rsidRDefault="00911D82" w:rsidP="00911D82">
            <w:pPr>
              <w:pStyle w:val="Odstavecseseznamem"/>
              <w:numPr>
                <w:ilvl w:val="0"/>
                <w:numId w:val="7"/>
              </w:numPr>
              <w:ind w:left="457" w:hanging="457"/>
              <w:rPr>
                <w:rFonts w:ascii="Georgia" w:hAnsi="Georgia"/>
                <w:sz w:val="21"/>
                <w:szCs w:val="21"/>
              </w:rPr>
            </w:pPr>
            <w:r w:rsidRPr="00F228C5">
              <w:rPr>
                <w:rFonts w:ascii="Georgia" w:hAnsi="Georgia"/>
                <w:sz w:val="21"/>
                <w:szCs w:val="21"/>
              </w:rPr>
              <w:t>Odborné konzultace k řešení jednotlivých požadavků.</w:t>
            </w:r>
          </w:p>
        </w:tc>
      </w:tr>
    </w:tbl>
    <w:p w14:paraId="350E59BE"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Způsob poskytování Služby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62"/>
        <w:gridCol w:w="2139"/>
        <w:gridCol w:w="7173"/>
        <w:gridCol w:w="4246"/>
      </w:tblGrid>
      <w:tr w:rsidR="00911D82" w:rsidRPr="00F228C5" w14:paraId="14EF80D9" w14:textId="77777777" w:rsidTr="003A6A49">
        <w:trPr>
          <w:trHeight w:val="20"/>
        </w:trPr>
        <w:tc>
          <w:tcPr>
            <w:tcW w:w="233" w:type="pct"/>
            <w:tcBorders>
              <w:top w:val="single" w:sz="4" w:space="0" w:color="auto"/>
              <w:left w:val="single" w:sz="4" w:space="0" w:color="auto"/>
              <w:bottom w:val="single" w:sz="4" w:space="0" w:color="auto"/>
            </w:tcBorders>
            <w:shd w:val="clear" w:color="auto" w:fill="auto"/>
          </w:tcPr>
          <w:p w14:paraId="0295AF0F" w14:textId="77777777" w:rsidR="00911D82" w:rsidRPr="00F228C5" w:rsidRDefault="00911D82" w:rsidP="003A6A49">
            <w:pPr>
              <w:spacing w:after="0"/>
              <w:rPr>
                <w:rFonts w:ascii="Georgia" w:hAnsi="Georgia"/>
                <w:sz w:val="21"/>
                <w:szCs w:val="21"/>
              </w:rPr>
            </w:pPr>
          </w:p>
        </w:tc>
        <w:tc>
          <w:tcPr>
            <w:tcW w:w="752" w:type="pct"/>
            <w:tcBorders>
              <w:bottom w:val="single" w:sz="4" w:space="0" w:color="auto"/>
            </w:tcBorders>
            <w:shd w:val="clear" w:color="auto" w:fill="EEECE1"/>
          </w:tcPr>
          <w:p w14:paraId="43698E8B"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Název</w:t>
            </w:r>
          </w:p>
        </w:tc>
        <w:tc>
          <w:tcPr>
            <w:tcW w:w="2522" w:type="pct"/>
            <w:tcBorders>
              <w:bottom w:val="single" w:sz="4" w:space="0" w:color="auto"/>
            </w:tcBorders>
            <w:shd w:val="clear" w:color="auto" w:fill="EEECE1"/>
          </w:tcPr>
          <w:p w14:paraId="438E37E6"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Popis</w:t>
            </w:r>
          </w:p>
        </w:tc>
        <w:tc>
          <w:tcPr>
            <w:tcW w:w="1493" w:type="pct"/>
            <w:tcBorders>
              <w:bottom w:val="single" w:sz="4" w:space="0" w:color="auto"/>
            </w:tcBorders>
            <w:shd w:val="clear" w:color="auto" w:fill="EEECE1"/>
            <w:vAlign w:val="center"/>
          </w:tcPr>
          <w:p w14:paraId="42035563"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Smluvní pokuta</w:t>
            </w:r>
          </w:p>
        </w:tc>
      </w:tr>
      <w:tr w:rsidR="00911D82" w:rsidRPr="00F228C5" w14:paraId="2A6D8084" w14:textId="77777777" w:rsidTr="003A6A49">
        <w:trPr>
          <w:trHeight w:val="20"/>
        </w:trPr>
        <w:tc>
          <w:tcPr>
            <w:tcW w:w="233" w:type="pct"/>
            <w:vMerge w:val="restart"/>
            <w:shd w:val="clear" w:color="auto" w:fill="EEECE1"/>
            <w:vAlign w:val="center"/>
          </w:tcPr>
          <w:p w14:paraId="432EBC0E"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1</w:t>
            </w:r>
          </w:p>
        </w:tc>
        <w:tc>
          <w:tcPr>
            <w:tcW w:w="752" w:type="pct"/>
            <w:vMerge w:val="restart"/>
            <w:tcBorders>
              <w:top w:val="single" w:sz="4" w:space="0" w:color="auto"/>
              <w:right w:val="single" w:sz="4" w:space="0" w:color="auto"/>
            </w:tcBorders>
            <w:vAlign w:val="center"/>
          </w:tcPr>
          <w:p w14:paraId="72F139E7"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Odstraňování vad a řešení požadavků</w:t>
            </w:r>
          </w:p>
        </w:tc>
        <w:tc>
          <w:tcPr>
            <w:tcW w:w="2522" w:type="pct"/>
            <w:tcBorders>
              <w:top w:val="single" w:sz="4" w:space="0" w:color="auto"/>
              <w:bottom w:val="dotted" w:sz="4" w:space="0" w:color="auto"/>
            </w:tcBorders>
            <w:vAlign w:val="center"/>
          </w:tcPr>
          <w:p w14:paraId="2B474470" w14:textId="77777777" w:rsidR="00911D82" w:rsidRPr="00F228C5" w:rsidRDefault="00911D82" w:rsidP="00911D82">
            <w:pPr>
              <w:pStyle w:val="document1cxspmiddlecxspmiddlecxspmiddle"/>
              <w:numPr>
                <w:ilvl w:val="0"/>
                <w:numId w:val="8"/>
              </w:numPr>
              <w:tabs>
                <w:tab w:val="clear" w:pos="705"/>
                <w:tab w:val="num" w:pos="457"/>
              </w:tabs>
              <w:spacing w:before="0" w:beforeAutospacing="0" w:after="0" w:afterAutospacing="0"/>
              <w:ind w:left="457" w:right="142" w:hanging="457"/>
              <w:rPr>
                <w:rFonts w:ascii="Georgia" w:hAnsi="Georgia"/>
                <w:sz w:val="21"/>
                <w:szCs w:val="21"/>
              </w:rPr>
            </w:pPr>
            <w:r w:rsidRPr="00F228C5">
              <w:rPr>
                <w:rFonts w:ascii="Georgia" w:hAnsi="Georgia"/>
                <w:b/>
                <w:sz w:val="21"/>
                <w:szCs w:val="21"/>
              </w:rPr>
              <w:t>Odstraňování vad a řešení požadavků</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vAlign w:val="center"/>
          </w:tcPr>
          <w:p w14:paraId="6819375B"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7307CB0B" w14:textId="77777777" w:rsidTr="003A6A49">
        <w:trPr>
          <w:trHeight w:val="20"/>
        </w:trPr>
        <w:tc>
          <w:tcPr>
            <w:tcW w:w="233" w:type="pct"/>
            <w:vMerge/>
            <w:shd w:val="clear" w:color="auto" w:fill="EEECE1"/>
            <w:vAlign w:val="center"/>
          </w:tcPr>
          <w:p w14:paraId="45E8155B"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73880FE2"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45D64A69" w14:textId="77777777" w:rsidR="00911D82" w:rsidRPr="00F228C5" w:rsidRDefault="00911D82" w:rsidP="00911D82">
            <w:pPr>
              <w:pStyle w:val="document1cxspmiddlecxspmiddlecxspmiddle"/>
              <w:numPr>
                <w:ilvl w:val="1"/>
                <w:numId w:val="8"/>
              </w:numPr>
              <w:spacing w:before="0" w:beforeAutospacing="0" w:after="0" w:afterAutospacing="0"/>
              <w:ind w:left="457" w:right="142" w:hanging="457"/>
              <w:rPr>
                <w:rFonts w:ascii="Georgia" w:hAnsi="Georgia"/>
                <w:sz w:val="21"/>
                <w:szCs w:val="21"/>
              </w:rPr>
            </w:pPr>
            <w:r w:rsidRPr="00F228C5">
              <w:rPr>
                <w:rFonts w:ascii="Georgia" w:hAnsi="Georgia"/>
                <w:i/>
                <w:sz w:val="21"/>
                <w:szCs w:val="21"/>
              </w:rPr>
              <w:t>Požadavkem</w:t>
            </w:r>
            <w:r w:rsidRPr="00F228C5">
              <w:rPr>
                <w:rFonts w:ascii="Georgia" w:hAnsi="Georgia"/>
                <w:sz w:val="21"/>
                <w:szCs w:val="21"/>
              </w:rPr>
              <w:t xml:space="preserve"> se rozumí žádost na poskytnutí Služeb dle této Smlouvy zaslaná v souladu s tuto Smlouvou.</w:t>
            </w:r>
          </w:p>
        </w:tc>
        <w:tc>
          <w:tcPr>
            <w:tcW w:w="1493" w:type="pct"/>
            <w:tcBorders>
              <w:top w:val="dotted" w:sz="4" w:space="0" w:color="auto"/>
              <w:left w:val="single" w:sz="4" w:space="0" w:color="auto"/>
              <w:bottom w:val="dotted" w:sz="4" w:space="0" w:color="auto"/>
            </w:tcBorders>
            <w:vAlign w:val="center"/>
          </w:tcPr>
          <w:p w14:paraId="48F17AFB"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15AD64F" w14:textId="77777777" w:rsidTr="003A6A49">
        <w:trPr>
          <w:trHeight w:val="20"/>
        </w:trPr>
        <w:tc>
          <w:tcPr>
            <w:tcW w:w="233" w:type="pct"/>
            <w:vMerge/>
            <w:shd w:val="clear" w:color="auto" w:fill="EEECE1"/>
            <w:vAlign w:val="center"/>
          </w:tcPr>
          <w:p w14:paraId="0D05595D"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2141FBB6"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7B622E0F" w14:textId="77777777" w:rsidR="00911D82" w:rsidRPr="00F228C5" w:rsidRDefault="00911D82" w:rsidP="00911D82">
            <w:pPr>
              <w:pStyle w:val="document1cxspmiddlecxspmiddlecxspmiddle"/>
              <w:numPr>
                <w:ilvl w:val="0"/>
                <w:numId w:val="8"/>
              </w:numPr>
              <w:tabs>
                <w:tab w:val="clear" w:pos="705"/>
                <w:tab w:val="num" w:pos="457"/>
              </w:tabs>
              <w:spacing w:before="0" w:beforeAutospacing="0" w:after="0" w:afterAutospacing="0"/>
              <w:ind w:left="457" w:right="142" w:hanging="457"/>
              <w:rPr>
                <w:rFonts w:ascii="Georgia" w:hAnsi="Georgia"/>
                <w:b/>
                <w:sz w:val="21"/>
                <w:szCs w:val="21"/>
              </w:rPr>
            </w:pPr>
            <w:r w:rsidRPr="00F228C5">
              <w:rPr>
                <w:rFonts w:ascii="Georgia" w:hAnsi="Georgia"/>
                <w:i/>
                <w:sz w:val="21"/>
                <w:szCs w:val="21"/>
              </w:rPr>
              <w:t>Vadou</w:t>
            </w:r>
            <w:r w:rsidRPr="00F228C5">
              <w:rPr>
                <w:rFonts w:ascii="Georgia" w:hAnsi="Georgia"/>
                <w:sz w:val="21"/>
                <w:szCs w:val="21"/>
              </w:rPr>
              <w:t xml:space="preserve"> se rozumí stav, kdy funkčnost programového vybavení není v souladu s podmínkami specifikovanými v dokumentaci k programovému vybavení, nebo neodpovídá stavu standardní funkčnosti, a to za podmínek, že programové vybavení je využíváno v souladu s příslušnými licenčními podmínkami, uživatelskou příručkou, a jinou dokumentací, která byla Objednateli předána, a je provozováno na odborně provozované počítačové síti Objednatele;</w:t>
            </w:r>
          </w:p>
        </w:tc>
        <w:tc>
          <w:tcPr>
            <w:tcW w:w="1493" w:type="pct"/>
            <w:tcBorders>
              <w:top w:val="dotted" w:sz="4" w:space="0" w:color="auto"/>
              <w:left w:val="single" w:sz="4" w:space="0" w:color="auto"/>
              <w:bottom w:val="dotted" w:sz="4" w:space="0" w:color="auto"/>
            </w:tcBorders>
            <w:vAlign w:val="center"/>
          </w:tcPr>
          <w:p w14:paraId="008DF774"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C8BBEF8" w14:textId="77777777" w:rsidTr="003A6A49">
        <w:trPr>
          <w:trHeight w:val="20"/>
        </w:trPr>
        <w:tc>
          <w:tcPr>
            <w:tcW w:w="233" w:type="pct"/>
            <w:vMerge/>
            <w:shd w:val="clear" w:color="auto" w:fill="EEECE1"/>
            <w:vAlign w:val="center"/>
          </w:tcPr>
          <w:p w14:paraId="74DC853D"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4AF07A15"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06885A77" w14:textId="77777777" w:rsidR="00911D82" w:rsidRPr="00F228C5" w:rsidRDefault="00911D82" w:rsidP="00911D82">
            <w:pPr>
              <w:pStyle w:val="document1cxspmiddlecxspmiddlecxspmiddle"/>
              <w:numPr>
                <w:ilvl w:val="1"/>
                <w:numId w:val="8"/>
              </w:numPr>
              <w:spacing w:before="0" w:beforeAutospacing="0" w:after="0" w:afterAutospacing="0"/>
              <w:ind w:left="457" w:right="142" w:hanging="457"/>
              <w:rPr>
                <w:rFonts w:ascii="Georgia" w:hAnsi="Georgia"/>
                <w:sz w:val="21"/>
                <w:szCs w:val="21"/>
              </w:rPr>
            </w:pPr>
            <w:r w:rsidRPr="00F228C5">
              <w:rPr>
                <w:rFonts w:ascii="Georgia" w:hAnsi="Georgia"/>
                <w:sz w:val="21"/>
                <w:szCs w:val="21"/>
              </w:rPr>
              <w:t>Objednatel zadá požadavek nebo oznámí vadu způsobem uvedeným v katalogovém listu č. 2;</w:t>
            </w:r>
          </w:p>
        </w:tc>
        <w:tc>
          <w:tcPr>
            <w:tcW w:w="1493" w:type="pct"/>
            <w:tcBorders>
              <w:top w:val="dotted" w:sz="4" w:space="0" w:color="auto"/>
              <w:left w:val="single" w:sz="4" w:space="0" w:color="auto"/>
              <w:bottom w:val="dotted" w:sz="4" w:space="0" w:color="auto"/>
            </w:tcBorders>
            <w:vAlign w:val="center"/>
          </w:tcPr>
          <w:p w14:paraId="38032ABF"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79BF306" w14:textId="77777777" w:rsidTr="003A6A49">
        <w:trPr>
          <w:trHeight w:val="20"/>
        </w:trPr>
        <w:tc>
          <w:tcPr>
            <w:tcW w:w="233" w:type="pct"/>
            <w:vMerge/>
            <w:shd w:val="clear" w:color="auto" w:fill="EEECE1"/>
            <w:vAlign w:val="center"/>
          </w:tcPr>
          <w:p w14:paraId="482A2B47"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14CB0DF3"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4CE2DDDF" w14:textId="77777777" w:rsidR="00911D82" w:rsidRPr="00F228C5" w:rsidRDefault="00911D82" w:rsidP="00911D82">
            <w:pPr>
              <w:pStyle w:val="document1cxspmiddlecxspmiddlecxspmiddle"/>
              <w:numPr>
                <w:ilvl w:val="1"/>
                <w:numId w:val="8"/>
              </w:numPr>
              <w:spacing w:before="0" w:beforeAutospacing="0" w:after="0" w:afterAutospacing="0"/>
              <w:ind w:left="457" w:right="142" w:hanging="457"/>
              <w:rPr>
                <w:rFonts w:ascii="Georgia" w:hAnsi="Georgia"/>
                <w:sz w:val="21"/>
                <w:szCs w:val="21"/>
              </w:rPr>
            </w:pPr>
            <w:r w:rsidRPr="00F228C5">
              <w:rPr>
                <w:rFonts w:ascii="Georgia" w:hAnsi="Georgia"/>
                <w:sz w:val="21"/>
                <w:szCs w:val="21"/>
              </w:rPr>
              <w:t xml:space="preserve">Poskytovatel potvrdí přijetí oznámení vady/požadavku prostřednictvím HelpDesk. Součástí potvrzení bude taktéž uvedení </w:t>
            </w:r>
            <w:r w:rsidRPr="00F228C5">
              <w:rPr>
                <w:rFonts w:ascii="Georgia" w:hAnsi="Georgia"/>
                <w:sz w:val="21"/>
                <w:szCs w:val="21"/>
              </w:rPr>
              <w:lastRenderedPageBreak/>
              <w:t>klasifikace vady a informace o tom, zda se jedná o vadu či požadavek dle této Smlouvy. Dojde-li ke změně klasifikace vady, uvede Poskytovatel taktéž odůvodnění této změny;</w:t>
            </w:r>
          </w:p>
        </w:tc>
        <w:tc>
          <w:tcPr>
            <w:tcW w:w="1493" w:type="pct"/>
            <w:tcBorders>
              <w:top w:val="dotted" w:sz="4" w:space="0" w:color="auto"/>
              <w:left w:val="single" w:sz="4" w:space="0" w:color="auto"/>
              <w:bottom w:val="dotted" w:sz="4" w:space="0" w:color="auto"/>
            </w:tcBorders>
            <w:vAlign w:val="center"/>
          </w:tcPr>
          <w:p w14:paraId="36668F80"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D2565E1" w14:textId="77777777" w:rsidTr="003A6A49">
        <w:trPr>
          <w:trHeight w:val="20"/>
        </w:trPr>
        <w:tc>
          <w:tcPr>
            <w:tcW w:w="233" w:type="pct"/>
            <w:vMerge/>
            <w:shd w:val="clear" w:color="auto" w:fill="EEECE1"/>
            <w:vAlign w:val="center"/>
          </w:tcPr>
          <w:p w14:paraId="54C6F8A2"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703D3551"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773355CA" w14:textId="77777777" w:rsidR="00911D82" w:rsidRPr="00F228C5" w:rsidRDefault="00911D82" w:rsidP="00911D82">
            <w:pPr>
              <w:pStyle w:val="document1cxspmiddlecxspmiddlecxspmiddle"/>
              <w:numPr>
                <w:ilvl w:val="1"/>
                <w:numId w:val="8"/>
              </w:numPr>
              <w:spacing w:before="0" w:beforeAutospacing="0" w:after="0" w:afterAutospacing="0"/>
              <w:ind w:left="457" w:right="142" w:hanging="457"/>
              <w:rPr>
                <w:rFonts w:ascii="Georgia" w:hAnsi="Georgia"/>
                <w:sz w:val="21"/>
                <w:szCs w:val="21"/>
              </w:rPr>
            </w:pPr>
            <w:r w:rsidRPr="00F228C5">
              <w:rPr>
                <w:rFonts w:ascii="Georgia" w:hAnsi="Georgia"/>
                <w:sz w:val="21"/>
                <w:szCs w:val="21"/>
              </w:rPr>
              <w:t>Poskytovatel je oprávněn měnit kategorii vady i v průběhu poskytování služby (bude-li např. Poskytovatelem zajištěno dočasné náhradní řešení, v důsledku něhož bude možné přesunout vadu z kategorie A do kategorie B). O tomto musí být Objednatel informován prostřednictvím HelpDesk;</w:t>
            </w:r>
          </w:p>
        </w:tc>
        <w:tc>
          <w:tcPr>
            <w:tcW w:w="1493" w:type="pct"/>
            <w:tcBorders>
              <w:top w:val="dotted" w:sz="4" w:space="0" w:color="auto"/>
              <w:left w:val="single" w:sz="4" w:space="0" w:color="auto"/>
              <w:bottom w:val="dotted" w:sz="4" w:space="0" w:color="auto"/>
            </w:tcBorders>
            <w:vAlign w:val="center"/>
          </w:tcPr>
          <w:p w14:paraId="076F1FD8"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C1621A4" w14:textId="77777777" w:rsidTr="003A6A49">
        <w:trPr>
          <w:trHeight w:val="20"/>
        </w:trPr>
        <w:tc>
          <w:tcPr>
            <w:tcW w:w="233" w:type="pct"/>
            <w:vMerge/>
            <w:shd w:val="clear" w:color="auto" w:fill="EEECE1"/>
            <w:vAlign w:val="center"/>
          </w:tcPr>
          <w:p w14:paraId="2EC23C5C"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6C92642B"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4719C227" w14:textId="77777777" w:rsidR="00911D82" w:rsidRPr="00F228C5" w:rsidRDefault="00911D82" w:rsidP="00911D82">
            <w:pPr>
              <w:pStyle w:val="document1cxspmiddlecxspmiddlecxspmiddle"/>
              <w:numPr>
                <w:ilvl w:val="1"/>
                <w:numId w:val="8"/>
              </w:numPr>
              <w:spacing w:before="0" w:beforeAutospacing="0" w:after="0" w:afterAutospacing="0"/>
              <w:ind w:left="457" w:right="142" w:hanging="457"/>
              <w:rPr>
                <w:rFonts w:ascii="Georgia" w:hAnsi="Georgia"/>
                <w:sz w:val="21"/>
                <w:szCs w:val="21"/>
              </w:rPr>
            </w:pPr>
            <w:r w:rsidRPr="00F228C5">
              <w:rPr>
                <w:rFonts w:ascii="Georgia" w:hAnsi="Georgia"/>
                <w:sz w:val="21"/>
                <w:szCs w:val="21"/>
              </w:rPr>
              <w:t>Poskytovatel vyhodnotí oprávněnost vady nebo požadavku a postupuje následovně:</w:t>
            </w:r>
          </w:p>
        </w:tc>
        <w:tc>
          <w:tcPr>
            <w:tcW w:w="1493" w:type="pct"/>
            <w:tcBorders>
              <w:top w:val="dotted" w:sz="4" w:space="0" w:color="auto"/>
              <w:left w:val="single" w:sz="4" w:space="0" w:color="auto"/>
              <w:bottom w:val="dotted" w:sz="4" w:space="0" w:color="auto"/>
            </w:tcBorders>
            <w:vAlign w:val="center"/>
          </w:tcPr>
          <w:p w14:paraId="423A27D0"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FC2EBCA" w14:textId="77777777" w:rsidTr="003A6A49">
        <w:trPr>
          <w:trHeight w:val="20"/>
        </w:trPr>
        <w:tc>
          <w:tcPr>
            <w:tcW w:w="233" w:type="pct"/>
            <w:vMerge/>
            <w:shd w:val="clear" w:color="auto" w:fill="EEECE1"/>
            <w:vAlign w:val="center"/>
          </w:tcPr>
          <w:p w14:paraId="08156A92"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38A61C49"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5797EDAA" w14:textId="77777777" w:rsidR="00911D82" w:rsidRPr="00F228C5" w:rsidRDefault="00911D82" w:rsidP="00911D82">
            <w:pPr>
              <w:pStyle w:val="document1cxspmiddlecxspmiddlecxspmiddle"/>
              <w:numPr>
                <w:ilvl w:val="2"/>
                <w:numId w:val="8"/>
              </w:numPr>
              <w:spacing w:before="0" w:beforeAutospacing="0" w:after="0" w:afterAutospacing="0"/>
              <w:ind w:right="142" w:hanging="642"/>
              <w:rPr>
                <w:rFonts w:ascii="Georgia" w:hAnsi="Georgia"/>
                <w:sz w:val="21"/>
                <w:szCs w:val="21"/>
              </w:rPr>
            </w:pPr>
            <w:r w:rsidRPr="00F228C5">
              <w:rPr>
                <w:rFonts w:ascii="Georgia" w:hAnsi="Georgia"/>
                <w:sz w:val="21"/>
                <w:szCs w:val="21"/>
                <w:u w:val="single"/>
              </w:rPr>
              <w:t>Požaduje-li Objednatel odstranění vady a Poskytovatel zhodnotí, že se jedná o vadu</w:t>
            </w:r>
            <w:r w:rsidRPr="00F228C5">
              <w:rPr>
                <w:rFonts w:ascii="Georgia" w:hAnsi="Georgia"/>
                <w:sz w:val="21"/>
                <w:szCs w:val="21"/>
              </w:rPr>
              <w:t>:</w:t>
            </w:r>
          </w:p>
        </w:tc>
        <w:tc>
          <w:tcPr>
            <w:tcW w:w="1493" w:type="pct"/>
            <w:tcBorders>
              <w:top w:val="dotted" w:sz="4" w:space="0" w:color="auto"/>
              <w:left w:val="single" w:sz="4" w:space="0" w:color="auto"/>
              <w:bottom w:val="dotted" w:sz="4" w:space="0" w:color="auto"/>
            </w:tcBorders>
            <w:vAlign w:val="center"/>
          </w:tcPr>
          <w:p w14:paraId="7A858818"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5F409385" w14:textId="77777777" w:rsidTr="003A6A49">
        <w:trPr>
          <w:trHeight w:val="20"/>
        </w:trPr>
        <w:tc>
          <w:tcPr>
            <w:tcW w:w="233" w:type="pct"/>
            <w:vMerge/>
            <w:shd w:val="clear" w:color="auto" w:fill="EEECE1"/>
            <w:vAlign w:val="center"/>
          </w:tcPr>
          <w:p w14:paraId="23DC93F4"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6024BCF3"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7C7190CA"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zahájí řešení vady;</w:t>
            </w:r>
          </w:p>
        </w:tc>
        <w:tc>
          <w:tcPr>
            <w:tcW w:w="1493" w:type="pct"/>
            <w:tcBorders>
              <w:top w:val="dotted" w:sz="4" w:space="0" w:color="auto"/>
              <w:left w:val="single" w:sz="4" w:space="0" w:color="auto"/>
              <w:bottom w:val="dotted" w:sz="4" w:space="0" w:color="auto"/>
            </w:tcBorders>
            <w:vAlign w:val="center"/>
          </w:tcPr>
          <w:p w14:paraId="2BCC7F68"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3AD9914" w14:textId="77777777" w:rsidTr="003A6A49">
        <w:trPr>
          <w:trHeight w:val="20"/>
        </w:trPr>
        <w:tc>
          <w:tcPr>
            <w:tcW w:w="233" w:type="pct"/>
            <w:vMerge/>
            <w:shd w:val="clear" w:color="auto" w:fill="EEECE1"/>
            <w:vAlign w:val="center"/>
          </w:tcPr>
          <w:p w14:paraId="4B682DE2"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76B50566"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199D1324"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průběžně informuje Objednatele o tom, jakým způsobem vadu řeší, o předpokládané době potřebné na vyřešení vady, případně o požadavcích na součinnost Objednatele či třetích stran;</w:t>
            </w:r>
          </w:p>
        </w:tc>
        <w:tc>
          <w:tcPr>
            <w:tcW w:w="1493" w:type="pct"/>
            <w:tcBorders>
              <w:top w:val="dotted" w:sz="4" w:space="0" w:color="auto"/>
              <w:left w:val="single" w:sz="4" w:space="0" w:color="auto"/>
              <w:bottom w:val="dotted" w:sz="4" w:space="0" w:color="auto"/>
            </w:tcBorders>
            <w:vAlign w:val="center"/>
          </w:tcPr>
          <w:p w14:paraId="39F413EF"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71C8720" w14:textId="77777777" w:rsidTr="003A6A49">
        <w:trPr>
          <w:trHeight w:val="20"/>
        </w:trPr>
        <w:tc>
          <w:tcPr>
            <w:tcW w:w="233" w:type="pct"/>
            <w:vMerge/>
            <w:shd w:val="clear" w:color="auto" w:fill="EEECE1"/>
            <w:vAlign w:val="center"/>
          </w:tcPr>
          <w:p w14:paraId="15D68BA1"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62B76086"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2FFEE7FF"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 vyřešení vady Poskytovatel Objednatele o tomto informuje a Objednatel opravu vady potvrdí. Informace o opravě vady i potvrzení bude provedeno prostřednictvím www HelpDesk.</w:t>
            </w:r>
          </w:p>
        </w:tc>
        <w:tc>
          <w:tcPr>
            <w:tcW w:w="1493" w:type="pct"/>
            <w:tcBorders>
              <w:top w:val="dotted" w:sz="4" w:space="0" w:color="auto"/>
              <w:left w:val="single" w:sz="4" w:space="0" w:color="auto"/>
              <w:bottom w:val="dotted" w:sz="4" w:space="0" w:color="auto"/>
            </w:tcBorders>
            <w:vAlign w:val="center"/>
          </w:tcPr>
          <w:p w14:paraId="6116EA04"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2BE3D32C" w14:textId="77777777" w:rsidTr="003A6A49">
        <w:trPr>
          <w:trHeight w:val="20"/>
        </w:trPr>
        <w:tc>
          <w:tcPr>
            <w:tcW w:w="233" w:type="pct"/>
            <w:vMerge/>
            <w:shd w:val="clear" w:color="auto" w:fill="EEECE1"/>
            <w:vAlign w:val="center"/>
          </w:tcPr>
          <w:p w14:paraId="2C78B124"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2D3075BD"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3721AE53" w14:textId="77777777" w:rsidR="00911D82" w:rsidRPr="00F228C5" w:rsidRDefault="00911D82" w:rsidP="00911D82">
            <w:pPr>
              <w:pStyle w:val="document1cxspmiddlecxspmiddlecxspmiddle"/>
              <w:numPr>
                <w:ilvl w:val="2"/>
                <w:numId w:val="8"/>
              </w:numPr>
              <w:spacing w:before="0" w:beforeAutospacing="0" w:after="0" w:afterAutospacing="0"/>
              <w:ind w:right="142" w:hanging="642"/>
              <w:rPr>
                <w:rFonts w:ascii="Georgia" w:hAnsi="Georgia"/>
                <w:sz w:val="21"/>
                <w:szCs w:val="21"/>
              </w:rPr>
            </w:pPr>
            <w:r w:rsidRPr="00F228C5">
              <w:rPr>
                <w:rFonts w:ascii="Georgia" w:hAnsi="Georgia"/>
                <w:sz w:val="21"/>
                <w:szCs w:val="21"/>
                <w:u w:val="single"/>
              </w:rPr>
              <w:t>Požaduje-li Objednatel odstranění vady a Poskytovatel zhodnotí, že se nejedná o vadu</w:t>
            </w:r>
            <w:r w:rsidRPr="00F228C5">
              <w:rPr>
                <w:rFonts w:ascii="Georgia" w:hAnsi="Georgia"/>
                <w:sz w:val="21"/>
                <w:szCs w:val="21"/>
              </w:rPr>
              <w:t>:</w:t>
            </w:r>
          </w:p>
        </w:tc>
        <w:tc>
          <w:tcPr>
            <w:tcW w:w="1493" w:type="pct"/>
            <w:tcBorders>
              <w:top w:val="dotted" w:sz="4" w:space="0" w:color="auto"/>
              <w:left w:val="single" w:sz="4" w:space="0" w:color="auto"/>
              <w:bottom w:val="dotted" w:sz="4" w:space="0" w:color="auto"/>
            </w:tcBorders>
            <w:vAlign w:val="center"/>
          </w:tcPr>
          <w:p w14:paraId="222977C0"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3DEA570F" w14:textId="77777777" w:rsidTr="003A6A49">
        <w:trPr>
          <w:trHeight w:val="20"/>
        </w:trPr>
        <w:tc>
          <w:tcPr>
            <w:tcW w:w="233" w:type="pct"/>
            <w:vMerge/>
            <w:shd w:val="clear" w:color="auto" w:fill="EEECE1"/>
            <w:vAlign w:val="center"/>
          </w:tcPr>
          <w:p w14:paraId="5E291154"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688AB541"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2C58747A"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sdělí Objednateli, že situaci nepovažuje za vadu programového vybavení s odůvodněním a zastaví práce na řešení požadavku;</w:t>
            </w:r>
          </w:p>
        </w:tc>
        <w:tc>
          <w:tcPr>
            <w:tcW w:w="1493" w:type="pct"/>
            <w:tcBorders>
              <w:top w:val="dotted" w:sz="4" w:space="0" w:color="auto"/>
              <w:left w:val="single" w:sz="4" w:space="0" w:color="auto"/>
              <w:bottom w:val="dotted" w:sz="4" w:space="0" w:color="auto"/>
            </w:tcBorders>
            <w:vAlign w:val="center"/>
          </w:tcPr>
          <w:p w14:paraId="58793B72"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3761DC2A" w14:textId="77777777" w:rsidTr="003A6A49">
        <w:trPr>
          <w:trHeight w:val="20"/>
        </w:trPr>
        <w:tc>
          <w:tcPr>
            <w:tcW w:w="233" w:type="pct"/>
            <w:vMerge/>
            <w:shd w:val="clear" w:color="auto" w:fill="EEECE1"/>
            <w:vAlign w:val="center"/>
          </w:tcPr>
          <w:p w14:paraId="621AC1B3"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3785D568"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2458C768"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 xml:space="preserve">Objednatel na základě sdělení Poskytovatele rozhodne, zda </w:t>
            </w:r>
            <w:r w:rsidRPr="00F228C5">
              <w:rPr>
                <w:rFonts w:ascii="Georgia" w:hAnsi="Georgia"/>
                <w:sz w:val="21"/>
                <w:szCs w:val="21"/>
              </w:rPr>
              <w:lastRenderedPageBreak/>
              <w:t>nadále trvá na řešení požadavku;</w:t>
            </w:r>
          </w:p>
        </w:tc>
        <w:tc>
          <w:tcPr>
            <w:tcW w:w="1493" w:type="pct"/>
            <w:tcBorders>
              <w:top w:val="dotted" w:sz="4" w:space="0" w:color="auto"/>
              <w:left w:val="single" w:sz="4" w:space="0" w:color="auto"/>
              <w:bottom w:val="dotted" w:sz="4" w:space="0" w:color="auto"/>
            </w:tcBorders>
            <w:vAlign w:val="center"/>
          </w:tcPr>
          <w:p w14:paraId="7CE6A556"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00D3F4A6" w14:textId="77777777" w:rsidTr="003A6A49">
        <w:trPr>
          <w:trHeight w:val="20"/>
        </w:trPr>
        <w:tc>
          <w:tcPr>
            <w:tcW w:w="233" w:type="pct"/>
            <w:vMerge/>
            <w:shd w:val="clear" w:color="auto" w:fill="EEECE1"/>
            <w:vAlign w:val="center"/>
          </w:tcPr>
          <w:p w14:paraId="4047FDEA"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24E4DEDD"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7B468A7D"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pokračuje v takovém případě v řešení vady jen na základě výslovného pokynu Objednatele;</w:t>
            </w:r>
          </w:p>
        </w:tc>
        <w:tc>
          <w:tcPr>
            <w:tcW w:w="1493" w:type="pct"/>
            <w:tcBorders>
              <w:top w:val="dotted" w:sz="4" w:space="0" w:color="auto"/>
              <w:left w:val="single" w:sz="4" w:space="0" w:color="auto"/>
              <w:bottom w:val="dotted" w:sz="4" w:space="0" w:color="auto"/>
            </w:tcBorders>
            <w:vAlign w:val="center"/>
          </w:tcPr>
          <w:p w14:paraId="5C3BE52E"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07915574" w14:textId="77777777" w:rsidTr="003A6A49">
        <w:trPr>
          <w:trHeight w:val="20"/>
        </w:trPr>
        <w:tc>
          <w:tcPr>
            <w:tcW w:w="233" w:type="pct"/>
            <w:vMerge/>
            <w:shd w:val="clear" w:color="auto" w:fill="EEECE1"/>
            <w:vAlign w:val="center"/>
          </w:tcPr>
          <w:p w14:paraId="5E5D3D19"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39FDDC26"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5AF36A9B" w14:textId="77777777" w:rsidR="00911D82" w:rsidRPr="00F228C5" w:rsidRDefault="00911D82" w:rsidP="00C02741">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 xml:space="preserve">Dá-li Objednatel pokyn k pokračování řešení vady, je Poskytovatel povinen tuto vadu vyřídit v rámci </w:t>
            </w:r>
            <w:r w:rsidR="00C02741" w:rsidRPr="00F228C5">
              <w:rPr>
                <w:rFonts w:ascii="Georgia" w:hAnsi="Georgia"/>
                <w:sz w:val="21"/>
                <w:szCs w:val="21"/>
              </w:rPr>
              <w:t>paušální platby.</w:t>
            </w:r>
          </w:p>
        </w:tc>
        <w:tc>
          <w:tcPr>
            <w:tcW w:w="1493" w:type="pct"/>
            <w:tcBorders>
              <w:top w:val="dotted" w:sz="4" w:space="0" w:color="auto"/>
              <w:left w:val="single" w:sz="4" w:space="0" w:color="auto"/>
              <w:bottom w:val="dotted" w:sz="4" w:space="0" w:color="auto"/>
            </w:tcBorders>
            <w:vAlign w:val="center"/>
          </w:tcPr>
          <w:p w14:paraId="474D9D1E"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AF3CA37" w14:textId="77777777" w:rsidTr="003A6A49">
        <w:trPr>
          <w:trHeight w:val="20"/>
        </w:trPr>
        <w:tc>
          <w:tcPr>
            <w:tcW w:w="233" w:type="pct"/>
            <w:vMerge/>
            <w:shd w:val="clear" w:color="auto" w:fill="EEECE1"/>
            <w:vAlign w:val="center"/>
          </w:tcPr>
          <w:p w14:paraId="6D87F68A"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1409FD34"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5E436B1C"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 vyřešení vady Poskytovatel Objednatele o tomto informuje a Objednatel opravu vady potvrdí. Informace o opravě vady i potvrzení bude provedeno prostřednictvím HelpDesk.</w:t>
            </w:r>
          </w:p>
        </w:tc>
        <w:tc>
          <w:tcPr>
            <w:tcW w:w="1493" w:type="pct"/>
            <w:tcBorders>
              <w:top w:val="dotted" w:sz="4" w:space="0" w:color="auto"/>
              <w:left w:val="single" w:sz="4" w:space="0" w:color="auto"/>
              <w:bottom w:val="dotted" w:sz="4" w:space="0" w:color="auto"/>
            </w:tcBorders>
            <w:vAlign w:val="center"/>
          </w:tcPr>
          <w:p w14:paraId="5B710C5A"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86D7046" w14:textId="77777777" w:rsidTr="003A6A49">
        <w:trPr>
          <w:trHeight w:val="20"/>
        </w:trPr>
        <w:tc>
          <w:tcPr>
            <w:tcW w:w="233" w:type="pct"/>
            <w:vMerge/>
            <w:shd w:val="clear" w:color="auto" w:fill="EEECE1"/>
            <w:vAlign w:val="center"/>
          </w:tcPr>
          <w:p w14:paraId="15A15A94"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6A1C94E3"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6588C059" w14:textId="77777777" w:rsidR="00911D82" w:rsidRPr="00F228C5" w:rsidRDefault="00911D82" w:rsidP="00911D82">
            <w:pPr>
              <w:pStyle w:val="document1cxspmiddlecxspmiddlecxspmiddle"/>
              <w:numPr>
                <w:ilvl w:val="2"/>
                <w:numId w:val="8"/>
              </w:numPr>
              <w:spacing w:before="0" w:beforeAutospacing="0" w:after="0" w:afterAutospacing="0"/>
              <w:ind w:right="142" w:hanging="642"/>
              <w:rPr>
                <w:rFonts w:ascii="Georgia" w:hAnsi="Georgia"/>
                <w:sz w:val="21"/>
                <w:szCs w:val="21"/>
              </w:rPr>
            </w:pPr>
            <w:r w:rsidRPr="00F228C5">
              <w:rPr>
                <w:rFonts w:ascii="Georgia" w:hAnsi="Georgia"/>
                <w:sz w:val="21"/>
                <w:szCs w:val="21"/>
                <w:u w:val="single"/>
              </w:rPr>
              <w:t>Požaduje-li Objednatel vyřešení požadavku (tj. nejde-li o odstranění vady programového vybavení)</w:t>
            </w:r>
            <w:r w:rsidRPr="00F228C5">
              <w:rPr>
                <w:rFonts w:ascii="Georgia" w:hAnsi="Georgia"/>
                <w:sz w:val="21"/>
                <w:szCs w:val="21"/>
              </w:rPr>
              <w:t>:</w:t>
            </w:r>
          </w:p>
        </w:tc>
        <w:tc>
          <w:tcPr>
            <w:tcW w:w="1493" w:type="pct"/>
            <w:tcBorders>
              <w:top w:val="dotted" w:sz="4" w:space="0" w:color="auto"/>
              <w:left w:val="single" w:sz="4" w:space="0" w:color="auto"/>
              <w:bottom w:val="dotted" w:sz="4" w:space="0" w:color="auto"/>
            </w:tcBorders>
            <w:vAlign w:val="center"/>
          </w:tcPr>
          <w:p w14:paraId="4A480826"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10C96DF9" w14:textId="77777777" w:rsidTr="003A6A49">
        <w:trPr>
          <w:trHeight w:val="20"/>
        </w:trPr>
        <w:tc>
          <w:tcPr>
            <w:tcW w:w="233" w:type="pct"/>
            <w:vMerge/>
            <w:shd w:val="clear" w:color="auto" w:fill="EEECE1"/>
            <w:vAlign w:val="center"/>
          </w:tcPr>
          <w:p w14:paraId="2978F86F"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20DF8D59"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3B3E4CB3"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provede evidenci a analýzu požadavku. Analýzou se přitom rozumí navržení způsobu řešení požadavku, stanovení předpokládané pracnosti řešení, ceny řešení, časové náročnosti provedení požadavku, předpokládané součinnosti ze strany Objednatele a případné další podmínky (testování, pilotní provoz apod.);</w:t>
            </w:r>
          </w:p>
        </w:tc>
        <w:tc>
          <w:tcPr>
            <w:tcW w:w="1493" w:type="pct"/>
            <w:tcBorders>
              <w:top w:val="dotted" w:sz="4" w:space="0" w:color="auto"/>
              <w:left w:val="single" w:sz="4" w:space="0" w:color="auto"/>
              <w:bottom w:val="dotted" w:sz="4" w:space="0" w:color="auto"/>
            </w:tcBorders>
            <w:vAlign w:val="center"/>
          </w:tcPr>
          <w:p w14:paraId="60113FCC"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2F3EB33D" w14:textId="77777777" w:rsidTr="003A6A49">
        <w:trPr>
          <w:trHeight w:val="20"/>
        </w:trPr>
        <w:tc>
          <w:tcPr>
            <w:tcW w:w="233" w:type="pct"/>
            <w:vMerge/>
            <w:shd w:val="clear" w:color="auto" w:fill="EEECE1"/>
            <w:vAlign w:val="center"/>
          </w:tcPr>
          <w:p w14:paraId="1A8C9C69"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1F592F67"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3B7C524B"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bookmarkStart w:id="1" w:name="_Ref477861830"/>
            <w:r w:rsidRPr="00F228C5">
              <w:rPr>
                <w:rFonts w:ascii="Georgia" w:hAnsi="Georgia"/>
                <w:sz w:val="21"/>
                <w:szCs w:val="21"/>
              </w:rPr>
              <w:t>Pokud by plnění požadavku mohlo vést ke zhoršení výkonu programového vybavení či vzniku poruch nebo škod, je Poskytovatel povinen na tuto skutečnost Objednatele písemně upozornit;</w:t>
            </w:r>
            <w:bookmarkEnd w:id="1"/>
          </w:p>
        </w:tc>
        <w:tc>
          <w:tcPr>
            <w:tcW w:w="1493" w:type="pct"/>
            <w:tcBorders>
              <w:top w:val="dotted" w:sz="4" w:space="0" w:color="auto"/>
              <w:left w:val="single" w:sz="4" w:space="0" w:color="auto"/>
              <w:bottom w:val="dotted" w:sz="4" w:space="0" w:color="auto"/>
            </w:tcBorders>
            <w:vAlign w:val="center"/>
          </w:tcPr>
          <w:p w14:paraId="2B6DD2DA"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4F77460C" w14:textId="77777777" w:rsidTr="003A6A49">
        <w:trPr>
          <w:trHeight w:val="20"/>
        </w:trPr>
        <w:tc>
          <w:tcPr>
            <w:tcW w:w="233" w:type="pct"/>
            <w:vMerge/>
            <w:shd w:val="clear" w:color="auto" w:fill="EEECE1"/>
            <w:vAlign w:val="center"/>
          </w:tcPr>
          <w:p w14:paraId="136EEDED"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21AA4A82"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1CF9138D"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je povinen zaznamenat analýzu na HelpDesk v tisknutelné podobě;</w:t>
            </w:r>
          </w:p>
        </w:tc>
        <w:tc>
          <w:tcPr>
            <w:tcW w:w="1493" w:type="pct"/>
            <w:tcBorders>
              <w:top w:val="dotted" w:sz="4" w:space="0" w:color="auto"/>
              <w:left w:val="single" w:sz="4" w:space="0" w:color="auto"/>
              <w:bottom w:val="dotted" w:sz="4" w:space="0" w:color="auto"/>
            </w:tcBorders>
            <w:vAlign w:val="center"/>
          </w:tcPr>
          <w:p w14:paraId="1A6FD627"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8D9C33F" w14:textId="77777777" w:rsidTr="003A6A49">
        <w:trPr>
          <w:trHeight w:val="20"/>
        </w:trPr>
        <w:tc>
          <w:tcPr>
            <w:tcW w:w="233" w:type="pct"/>
            <w:vMerge/>
            <w:shd w:val="clear" w:color="auto" w:fill="EEECE1"/>
            <w:vAlign w:val="center"/>
          </w:tcPr>
          <w:p w14:paraId="2DC716D3"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49C355AC"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65BA8A17" w14:textId="77777777" w:rsidR="00911D82" w:rsidRPr="00F228C5" w:rsidRDefault="00911D82" w:rsidP="00911D82">
            <w:pPr>
              <w:pStyle w:val="document1cxspmiddlecxspmiddlecxspmiddle"/>
              <w:numPr>
                <w:ilvl w:val="3"/>
                <w:numId w:val="8"/>
              </w:numPr>
              <w:spacing w:before="0" w:beforeAutospacing="0" w:after="0" w:afterAutospacing="0"/>
              <w:ind w:left="1307" w:right="142" w:hanging="992"/>
              <w:rPr>
                <w:rFonts w:ascii="Georgia" w:hAnsi="Georgia"/>
                <w:sz w:val="21"/>
                <w:szCs w:val="21"/>
              </w:rPr>
            </w:pPr>
            <w:r w:rsidRPr="00F228C5">
              <w:rPr>
                <w:rFonts w:ascii="Georgia" w:hAnsi="Georgia"/>
                <w:sz w:val="21"/>
                <w:szCs w:val="21"/>
              </w:rPr>
              <w:t>Poskytovatel je povinen provést evidenci požadavku v reakční době pro kategorii vad C. Poskytovatel je povinen provést analýzu požadavku lhůtě pro vyřešení vady kategorie C.</w:t>
            </w:r>
          </w:p>
        </w:tc>
        <w:tc>
          <w:tcPr>
            <w:tcW w:w="1493" w:type="pct"/>
            <w:tcBorders>
              <w:top w:val="dotted" w:sz="4" w:space="0" w:color="auto"/>
              <w:left w:val="single" w:sz="4" w:space="0" w:color="auto"/>
              <w:bottom w:val="dotted" w:sz="4" w:space="0" w:color="auto"/>
            </w:tcBorders>
            <w:vAlign w:val="center"/>
          </w:tcPr>
          <w:p w14:paraId="40506FB2"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02CF6E39" w14:textId="77777777" w:rsidTr="003A6A49">
        <w:trPr>
          <w:trHeight w:val="340"/>
        </w:trPr>
        <w:tc>
          <w:tcPr>
            <w:tcW w:w="233" w:type="pct"/>
            <w:vMerge w:val="restart"/>
            <w:shd w:val="clear" w:color="auto" w:fill="EEECE1"/>
            <w:vAlign w:val="center"/>
          </w:tcPr>
          <w:p w14:paraId="052441F3"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lastRenderedPageBreak/>
              <w:t>a</w:t>
            </w:r>
            <w:r w:rsidR="00F330AC" w:rsidRPr="00F228C5">
              <w:rPr>
                <w:rFonts w:ascii="Georgia" w:hAnsi="Georgia"/>
                <w:b/>
                <w:sz w:val="21"/>
                <w:szCs w:val="21"/>
              </w:rPr>
              <w:t>d 2</w:t>
            </w:r>
          </w:p>
        </w:tc>
        <w:tc>
          <w:tcPr>
            <w:tcW w:w="752" w:type="pct"/>
            <w:vMerge w:val="restart"/>
            <w:tcBorders>
              <w:top w:val="single" w:sz="4" w:space="0" w:color="auto"/>
              <w:right w:val="single" w:sz="4" w:space="0" w:color="auto"/>
            </w:tcBorders>
            <w:vAlign w:val="center"/>
          </w:tcPr>
          <w:p w14:paraId="5B02B6A1"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Odborné konzultace k řešení jednotlivých požadavků</w:t>
            </w:r>
          </w:p>
        </w:tc>
        <w:tc>
          <w:tcPr>
            <w:tcW w:w="2522" w:type="pct"/>
            <w:tcBorders>
              <w:top w:val="single" w:sz="4" w:space="0" w:color="auto"/>
              <w:bottom w:val="dotted" w:sz="4" w:space="0" w:color="auto"/>
            </w:tcBorders>
            <w:vAlign w:val="center"/>
          </w:tcPr>
          <w:p w14:paraId="122536E7" w14:textId="77777777" w:rsidR="00911D82" w:rsidRPr="00F228C5" w:rsidRDefault="00911D82" w:rsidP="00911D82">
            <w:pPr>
              <w:pStyle w:val="document1cxspmiddlecxspmiddlecxspmiddle"/>
              <w:numPr>
                <w:ilvl w:val="0"/>
                <w:numId w:val="21"/>
              </w:numPr>
              <w:tabs>
                <w:tab w:val="clear" w:pos="705"/>
                <w:tab w:val="num" w:pos="460"/>
              </w:tabs>
              <w:spacing w:before="0" w:beforeAutospacing="0" w:after="0" w:afterAutospacing="0"/>
              <w:ind w:right="142" w:hanging="686"/>
              <w:rPr>
                <w:rFonts w:ascii="Georgia" w:hAnsi="Georgia"/>
                <w:i/>
                <w:sz w:val="21"/>
                <w:szCs w:val="21"/>
              </w:rPr>
            </w:pPr>
            <w:r w:rsidRPr="00F228C5">
              <w:rPr>
                <w:rFonts w:ascii="Georgia" w:hAnsi="Georgia"/>
                <w:b/>
                <w:sz w:val="21"/>
                <w:szCs w:val="21"/>
              </w:rPr>
              <w:t>Odborné konzultace</w:t>
            </w:r>
            <w:r w:rsidRPr="00F228C5">
              <w:rPr>
                <w:rFonts w:ascii="Georgia" w:hAnsi="Georgia"/>
                <w:sz w:val="21"/>
                <w:szCs w:val="21"/>
              </w:rPr>
              <w:t>:</w:t>
            </w:r>
          </w:p>
        </w:tc>
        <w:tc>
          <w:tcPr>
            <w:tcW w:w="1493" w:type="pct"/>
            <w:tcBorders>
              <w:top w:val="single" w:sz="4" w:space="0" w:color="auto"/>
              <w:left w:val="single" w:sz="4" w:space="0" w:color="auto"/>
              <w:bottom w:val="dotted" w:sz="4" w:space="0" w:color="auto"/>
            </w:tcBorders>
            <w:vAlign w:val="center"/>
          </w:tcPr>
          <w:p w14:paraId="38B7EB6C" w14:textId="77777777" w:rsidR="00911D82" w:rsidRPr="00F228C5" w:rsidRDefault="00911D82" w:rsidP="003A6A49">
            <w:pPr>
              <w:spacing w:after="0"/>
              <w:rPr>
                <w:rFonts w:ascii="Georgia" w:hAnsi="Georgia"/>
                <w:sz w:val="21"/>
                <w:szCs w:val="21"/>
              </w:rPr>
            </w:pPr>
          </w:p>
        </w:tc>
      </w:tr>
      <w:tr w:rsidR="00911D82" w:rsidRPr="00F228C5" w14:paraId="46E9C45C" w14:textId="77777777" w:rsidTr="003A6A49">
        <w:trPr>
          <w:trHeight w:val="340"/>
        </w:trPr>
        <w:tc>
          <w:tcPr>
            <w:tcW w:w="233" w:type="pct"/>
            <w:vMerge/>
            <w:shd w:val="clear" w:color="auto" w:fill="EEECE1"/>
            <w:vAlign w:val="center"/>
          </w:tcPr>
          <w:p w14:paraId="6AC427F8"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023E35D5"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27A3E39A" w14:textId="77777777" w:rsidR="00911D82" w:rsidRPr="00F228C5" w:rsidRDefault="00911D82" w:rsidP="00911D82">
            <w:pPr>
              <w:pStyle w:val="document1cxspmiddlecxspmiddlecxspmiddle"/>
              <w:numPr>
                <w:ilvl w:val="1"/>
                <w:numId w:val="21"/>
              </w:numPr>
              <w:spacing w:before="0" w:beforeAutospacing="0" w:after="0" w:afterAutospacing="0"/>
              <w:ind w:left="457" w:right="142" w:hanging="457"/>
              <w:rPr>
                <w:rFonts w:ascii="Georgia" w:hAnsi="Georgia"/>
                <w:sz w:val="21"/>
                <w:szCs w:val="21"/>
              </w:rPr>
            </w:pPr>
            <w:r w:rsidRPr="00F228C5">
              <w:rPr>
                <w:rFonts w:ascii="Georgia" w:hAnsi="Georgia"/>
                <w:sz w:val="21"/>
                <w:szCs w:val="21"/>
              </w:rPr>
              <w:t>Poskytovatel je povinen poskytnout objednateli odborné konzultace týkající se vznesených požadavků (tyto odborné konzultace se mohou týkat např. bližšího vysvětlení podmínek technické realizace požadavku);</w:t>
            </w:r>
          </w:p>
        </w:tc>
        <w:tc>
          <w:tcPr>
            <w:tcW w:w="1493" w:type="pct"/>
            <w:tcBorders>
              <w:top w:val="dotted" w:sz="4" w:space="0" w:color="auto"/>
              <w:left w:val="single" w:sz="4" w:space="0" w:color="auto"/>
              <w:bottom w:val="dotted" w:sz="4" w:space="0" w:color="auto"/>
            </w:tcBorders>
            <w:vAlign w:val="center"/>
          </w:tcPr>
          <w:p w14:paraId="555F5FC4" w14:textId="77777777" w:rsidR="00911D82" w:rsidRPr="00F228C5" w:rsidRDefault="00911D82" w:rsidP="003A6A49">
            <w:pPr>
              <w:spacing w:after="0"/>
              <w:rPr>
                <w:rFonts w:ascii="Georgia" w:hAnsi="Georgia"/>
                <w:sz w:val="21"/>
                <w:szCs w:val="21"/>
              </w:rPr>
            </w:pPr>
          </w:p>
        </w:tc>
      </w:tr>
      <w:tr w:rsidR="00911D82" w:rsidRPr="00F228C5" w14:paraId="28A821CE" w14:textId="77777777" w:rsidTr="003A6A49">
        <w:trPr>
          <w:trHeight w:val="340"/>
        </w:trPr>
        <w:tc>
          <w:tcPr>
            <w:tcW w:w="233" w:type="pct"/>
            <w:vMerge/>
            <w:shd w:val="clear" w:color="auto" w:fill="EEECE1"/>
            <w:vAlign w:val="center"/>
          </w:tcPr>
          <w:p w14:paraId="111ED551"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66EA3A5F"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42CE4652" w14:textId="77777777" w:rsidR="00911D82" w:rsidRPr="00F228C5" w:rsidRDefault="00911D82" w:rsidP="00911D82">
            <w:pPr>
              <w:pStyle w:val="document1cxspmiddlecxspmiddlecxspmiddle"/>
              <w:numPr>
                <w:ilvl w:val="1"/>
                <w:numId w:val="21"/>
              </w:numPr>
              <w:spacing w:before="0" w:beforeAutospacing="0" w:after="0" w:afterAutospacing="0"/>
              <w:ind w:left="457" w:right="142" w:hanging="457"/>
              <w:rPr>
                <w:rFonts w:ascii="Georgia" w:hAnsi="Georgia"/>
                <w:sz w:val="21"/>
                <w:szCs w:val="21"/>
              </w:rPr>
            </w:pPr>
            <w:r w:rsidRPr="00F228C5">
              <w:rPr>
                <w:rFonts w:ascii="Georgia" w:hAnsi="Georgia"/>
                <w:sz w:val="21"/>
                <w:szCs w:val="21"/>
              </w:rPr>
              <w:t>Objednatel je oprávněn obracet se s žádostmi o konzultaci výhradně prostřednictvím oprávněných osob ve věcech technických;</w:t>
            </w:r>
          </w:p>
        </w:tc>
        <w:tc>
          <w:tcPr>
            <w:tcW w:w="1493" w:type="pct"/>
            <w:tcBorders>
              <w:top w:val="dotted" w:sz="4" w:space="0" w:color="auto"/>
              <w:left w:val="single" w:sz="4" w:space="0" w:color="auto"/>
              <w:bottom w:val="dotted" w:sz="4" w:space="0" w:color="auto"/>
            </w:tcBorders>
            <w:vAlign w:val="center"/>
          </w:tcPr>
          <w:p w14:paraId="7E6CA2A2" w14:textId="77777777" w:rsidR="00911D82" w:rsidRPr="00F228C5" w:rsidRDefault="00911D82" w:rsidP="003A6A49">
            <w:pPr>
              <w:spacing w:after="0"/>
              <w:rPr>
                <w:rFonts w:ascii="Georgia" w:hAnsi="Georgia"/>
                <w:sz w:val="21"/>
                <w:szCs w:val="21"/>
              </w:rPr>
            </w:pPr>
          </w:p>
        </w:tc>
      </w:tr>
      <w:tr w:rsidR="00911D82" w:rsidRPr="00F228C5" w14:paraId="596C4B8C" w14:textId="77777777" w:rsidTr="003A6A49">
        <w:trPr>
          <w:trHeight w:val="340"/>
        </w:trPr>
        <w:tc>
          <w:tcPr>
            <w:tcW w:w="233" w:type="pct"/>
            <w:vMerge/>
            <w:shd w:val="clear" w:color="auto" w:fill="EEECE1"/>
            <w:vAlign w:val="center"/>
          </w:tcPr>
          <w:p w14:paraId="5525A68A"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2072D9A5"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71145CCA" w14:textId="77777777" w:rsidR="00911D82" w:rsidRPr="00F228C5" w:rsidRDefault="00911D82" w:rsidP="00911D82">
            <w:pPr>
              <w:pStyle w:val="document1cxspmiddlecxspmiddlecxspmiddle"/>
              <w:numPr>
                <w:ilvl w:val="1"/>
                <w:numId w:val="21"/>
              </w:numPr>
              <w:spacing w:before="0" w:beforeAutospacing="0" w:after="0" w:afterAutospacing="0"/>
              <w:ind w:left="457" w:right="142" w:hanging="457"/>
              <w:rPr>
                <w:rFonts w:ascii="Georgia" w:hAnsi="Georgia"/>
                <w:sz w:val="21"/>
                <w:szCs w:val="21"/>
              </w:rPr>
            </w:pPr>
            <w:r w:rsidRPr="00F228C5">
              <w:rPr>
                <w:rFonts w:ascii="Georgia" w:hAnsi="Georgia"/>
                <w:sz w:val="21"/>
                <w:szCs w:val="21"/>
              </w:rPr>
              <w:t>Žádosti o konzultace je Objednatel povinen učinit prostřednictvím HelpDesk, kontaktního e-mailu nebo telefonicky. Bude-li žádost vznesena telefonicky a nebude na ní ze strany Poskytovatele ihned odpovězeno, je Objednatel povinen zaregistrovat žádost o konzultaci prostřednictvím HelpDesk;</w:t>
            </w:r>
          </w:p>
        </w:tc>
        <w:tc>
          <w:tcPr>
            <w:tcW w:w="1493" w:type="pct"/>
            <w:tcBorders>
              <w:top w:val="dotted" w:sz="4" w:space="0" w:color="auto"/>
              <w:left w:val="single" w:sz="4" w:space="0" w:color="auto"/>
              <w:bottom w:val="dotted" w:sz="4" w:space="0" w:color="auto"/>
            </w:tcBorders>
            <w:vAlign w:val="center"/>
          </w:tcPr>
          <w:p w14:paraId="3538A705" w14:textId="77777777" w:rsidR="00911D82" w:rsidRPr="00F228C5" w:rsidRDefault="00911D82" w:rsidP="003A6A49">
            <w:pPr>
              <w:spacing w:after="0"/>
              <w:rPr>
                <w:rFonts w:ascii="Georgia" w:hAnsi="Georgia"/>
                <w:sz w:val="21"/>
                <w:szCs w:val="21"/>
              </w:rPr>
            </w:pPr>
          </w:p>
        </w:tc>
      </w:tr>
      <w:tr w:rsidR="00911D82" w:rsidRPr="00F228C5" w14:paraId="7FF2EFED" w14:textId="77777777" w:rsidTr="003A6A49">
        <w:trPr>
          <w:trHeight w:val="340"/>
        </w:trPr>
        <w:tc>
          <w:tcPr>
            <w:tcW w:w="233" w:type="pct"/>
            <w:vMerge/>
            <w:shd w:val="clear" w:color="auto" w:fill="EEECE1"/>
            <w:vAlign w:val="center"/>
          </w:tcPr>
          <w:p w14:paraId="2A9B26CF" w14:textId="77777777" w:rsidR="00911D82" w:rsidRPr="00F228C5" w:rsidRDefault="00911D82" w:rsidP="003A6A49">
            <w:pPr>
              <w:spacing w:after="0"/>
              <w:jc w:val="center"/>
              <w:rPr>
                <w:rFonts w:ascii="Georgia" w:hAnsi="Georgia"/>
                <w:b/>
                <w:sz w:val="21"/>
                <w:szCs w:val="21"/>
              </w:rPr>
            </w:pPr>
          </w:p>
        </w:tc>
        <w:tc>
          <w:tcPr>
            <w:tcW w:w="752" w:type="pct"/>
            <w:vMerge/>
            <w:tcBorders>
              <w:right w:val="single" w:sz="4" w:space="0" w:color="auto"/>
            </w:tcBorders>
            <w:vAlign w:val="center"/>
          </w:tcPr>
          <w:p w14:paraId="1D2C8AB9"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dotted" w:sz="4" w:space="0" w:color="auto"/>
            </w:tcBorders>
            <w:vAlign w:val="center"/>
          </w:tcPr>
          <w:p w14:paraId="50D2A589" w14:textId="77777777" w:rsidR="00911D82" w:rsidRPr="00F228C5" w:rsidRDefault="00911D82" w:rsidP="00911D82">
            <w:pPr>
              <w:pStyle w:val="document1cxspmiddlecxspmiddlecxspmiddle"/>
              <w:numPr>
                <w:ilvl w:val="1"/>
                <w:numId w:val="21"/>
              </w:numPr>
              <w:spacing w:before="0" w:beforeAutospacing="0" w:after="0" w:afterAutospacing="0"/>
              <w:ind w:left="457" w:right="142" w:hanging="457"/>
              <w:rPr>
                <w:rFonts w:ascii="Georgia" w:hAnsi="Georgia"/>
                <w:sz w:val="21"/>
                <w:szCs w:val="21"/>
              </w:rPr>
            </w:pPr>
            <w:r w:rsidRPr="00F228C5">
              <w:rPr>
                <w:rFonts w:ascii="Georgia" w:hAnsi="Georgia"/>
                <w:sz w:val="21"/>
                <w:szCs w:val="21"/>
              </w:rPr>
              <w:t>Bude-li to žádoucí a požádá-li o to Objednatel, je Poskytovatel povinen poskytnout osobní konzultaci v místě pracoviště Objednatele;</w:t>
            </w:r>
          </w:p>
        </w:tc>
        <w:tc>
          <w:tcPr>
            <w:tcW w:w="1493" w:type="pct"/>
            <w:tcBorders>
              <w:top w:val="dotted" w:sz="4" w:space="0" w:color="auto"/>
              <w:left w:val="single" w:sz="4" w:space="0" w:color="auto"/>
              <w:bottom w:val="dotted" w:sz="4" w:space="0" w:color="auto"/>
            </w:tcBorders>
            <w:vAlign w:val="center"/>
          </w:tcPr>
          <w:p w14:paraId="3C2559CD" w14:textId="77777777" w:rsidR="00911D82" w:rsidRPr="00F228C5" w:rsidRDefault="00911D82" w:rsidP="003A6A49">
            <w:pPr>
              <w:spacing w:after="0"/>
              <w:rPr>
                <w:rFonts w:ascii="Georgia" w:hAnsi="Georgia"/>
                <w:sz w:val="21"/>
                <w:szCs w:val="21"/>
              </w:rPr>
            </w:pPr>
          </w:p>
        </w:tc>
      </w:tr>
      <w:tr w:rsidR="00911D82" w:rsidRPr="00F228C5" w14:paraId="44B73896" w14:textId="77777777" w:rsidTr="003A6A49">
        <w:trPr>
          <w:trHeight w:val="340"/>
        </w:trPr>
        <w:tc>
          <w:tcPr>
            <w:tcW w:w="233" w:type="pct"/>
            <w:vMerge/>
            <w:tcBorders>
              <w:bottom w:val="single" w:sz="4" w:space="0" w:color="auto"/>
            </w:tcBorders>
            <w:shd w:val="clear" w:color="auto" w:fill="EEECE1"/>
            <w:vAlign w:val="center"/>
          </w:tcPr>
          <w:p w14:paraId="25EB4ADD" w14:textId="77777777" w:rsidR="00911D82" w:rsidRPr="00F228C5" w:rsidRDefault="00911D82" w:rsidP="003A6A49">
            <w:pPr>
              <w:spacing w:after="0"/>
              <w:jc w:val="center"/>
              <w:rPr>
                <w:rFonts w:ascii="Georgia" w:hAnsi="Georgia"/>
                <w:b/>
                <w:sz w:val="21"/>
                <w:szCs w:val="21"/>
              </w:rPr>
            </w:pPr>
          </w:p>
        </w:tc>
        <w:tc>
          <w:tcPr>
            <w:tcW w:w="752" w:type="pct"/>
            <w:vMerge/>
            <w:tcBorders>
              <w:bottom w:val="single" w:sz="4" w:space="0" w:color="auto"/>
              <w:right w:val="single" w:sz="4" w:space="0" w:color="auto"/>
            </w:tcBorders>
            <w:vAlign w:val="center"/>
          </w:tcPr>
          <w:p w14:paraId="4EA3CC30" w14:textId="77777777" w:rsidR="00911D82" w:rsidRPr="00F228C5" w:rsidRDefault="00911D82" w:rsidP="003A6A49">
            <w:pPr>
              <w:spacing w:after="0"/>
              <w:jc w:val="left"/>
              <w:rPr>
                <w:rFonts w:ascii="Georgia" w:hAnsi="Georgia"/>
                <w:sz w:val="21"/>
                <w:szCs w:val="21"/>
              </w:rPr>
            </w:pPr>
          </w:p>
        </w:tc>
        <w:tc>
          <w:tcPr>
            <w:tcW w:w="2522" w:type="pct"/>
            <w:tcBorders>
              <w:top w:val="dotted" w:sz="4" w:space="0" w:color="auto"/>
              <w:bottom w:val="single" w:sz="4" w:space="0" w:color="auto"/>
            </w:tcBorders>
            <w:vAlign w:val="center"/>
          </w:tcPr>
          <w:p w14:paraId="7CDD2759" w14:textId="77777777" w:rsidR="00911D82" w:rsidRPr="00F228C5" w:rsidRDefault="00911D82" w:rsidP="00911D82">
            <w:pPr>
              <w:pStyle w:val="document1cxspmiddlecxspmiddlecxspmiddle"/>
              <w:numPr>
                <w:ilvl w:val="1"/>
                <w:numId w:val="21"/>
              </w:numPr>
              <w:spacing w:before="0" w:beforeAutospacing="0" w:after="0" w:afterAutospacing="0"/>
              <w:ind w:left="457" w:right="142" w:hanging="457"/>
              <w:rPr>
                <w:rFonts w:ascii="Georgia" w:hAnsi="Georgia"/>
                <w:b/>
                <w:sz w:val="21"/>
                <w:szCs w:val="21"/>
              </w:rPr>
            </w:pPr>
            <w:r w:rsidRPr="00F228C5">
              <w:rPr>
                <w:rFonts w:ascii="Georgia" w:hAnsi="Georgia"/>
                <w:sz w:val="21"/>
                <w:szCs w:val="21"/>
              </w:rPr>
              <w:t>Poskytovatel je povinen poskytnout konzultaci (včetně osobní konzultace) ve smluvené lhůtě, jinak do 2 pracovních dnů ode dne vznesení žádosti.</w:t>
            </w:r>
          </w:p>
        </w:tc>
        <w:tc>
          <w:tcPr>
            <w:tcW w:w="1493" w:type="pct"/>
            <w:tcBorders>
              <w:top w:val="dotted" w:sz="4" w:space="0" w:color="auto"/>
              <w:left w:val="single" w:sz="4" w:space="0" w:color="auto"/>
              <w:bottom w:val="single" w:sz="4" w:space="0" w:color="auto"/>
            </w:tcBorders>
            <w:vAlign w:val="center"/>
          </w:tcPr>
          <w:p w14:paraId="4B3B8056"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1.000,- Kč za každý případ neposkytnutí konzultace ve smluvené lhůtě.</w:t>
            </w:r>
          </w:p>
        </w:tc>
      </w:tr>
    </w:tbl>
    <w:p w14:paraId="4402A80F"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lastRenderedPageBreak/>
        <w:t>Výluky z poskytování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4220"/>
      </w:tblGrid>
      <w:tr w:rsidR="00911D82" w:rsidRPr="00F228C5" w14:paraId="63E608D8" w14:textId="77777777" w:rsidTr="003A6A49">
        <w:trPr>
          <w:cantSplit/>
          <w:trHeight w:val="584"/>
          <w:tblHeader/>
        </w:trPr>
        <w:tc>
          <w:tcPr>
            <w:tcW w:w="5000" w:type="pct"/>
            <w:tcBorders>
              <w:top w:val="single" w:sz="4" w:space="0" w:color="auto"/>
            </w:tcBorders>
            <w:shd w:val="clear" w:color="auto" w:fill="EEECE1"/>
            <w:vAlign w:val="center"/>
          </w:tcPr>
          <w:p w14:paraId="34F631EC"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Popis</w:t>
            </w:r>
          </w:p>
        </w:tc>
      </w:tr>
      <w:tr w:rsidR="00911D82" w:rsidRPr="00F228C5" w14:paraId="280DA276" w14:textId="77777777" w:rsidTr="003A6A49">
        <w:trPr>
          <w:cantSplit/>
        </w:trPr>
        <w:tc>
          <w:tcPr>
            <w:tcW w:w="5000" w:type="pct"/>
            <w:tcBorders>
              <w:bottom w:val="single" w:sz="4" w:space="0" w:color="auto"/>
            </w:tcBorders>
            <w:vAlign w:val="center"/>
          </w:tcPr>
          <w:p w14:paraId="0AEE25B5" w14:textId="77777777" w:rsidR="00911D82" w:rsidRPr="00F228C5" w:rsidRDefault="00911D82" w:rsidP="00911D82">
            <w:pPr>
              <w:pStyle w:val="document1cxspmiddlecxspmiddlecxspmiddle"/>
              <w:numPr>
                <w:ilvl w:val="0"/>
                <w:numId w:val="3"/>
              </w:numPr>
              <w:tabs>
                <w:tab w:val="clear" w:pos="705"/>
              </w:tabs>
              <w:spacing w:before="0" w:beforeAutospacing="0" w:after="0" w:afterAutospacing="0"/>
              <w:ind w:left="313" w:right="142"/>
              <w:rPr>
                <w:rFonts w:ascii="Georgia" w:hAnsi="Georgia"/>
                <w:sz w:val="21"/>
                <w:szCs w:val="21"/>
              </w:rPr>
            </w:pPr>
            <w:r w:rsidRPr="00F228C5">
              <w:rPr>
                <w:rFonts w:ascii="Georgia" w:hAnsi="Georgia"/>
                <w:sz w:val="21"/>
                <w:szCs w:val="21"/>
              </w:rPr>
              <w:t>Nárok na odstranění vady v rámci paušální platby dle tohoto katalogového listu se nevztahuje na případy, kdy vady programového vybavení byly způsobeny:</w:t>
            </w:r>
          </w:p>
          <w:p w14:paraId="6D293F0F"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Chybami HW Objednatele (počítače a síťových prostředků, např. výpadky sítě bez záložního zdroje, vady médií apod.);</w:t>
            </w:r>
          </w:p>
          <w:p w14:paraId="62650607"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Nevhodným nebo neautorizovaným používáním programového vybavení v rozporu s příslušnými licenčními podmínkami, uživatelskou příručkou, a jinou dokumentací, která byla ze strany Poskytovatele předána Objednateli;</w:t>
            </w:r>
          </w:p>
          <w:p w14:paraId="58A523D1"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Neodborným zásahem Objednatele do instalace či nastavení parametrů programového vybavení, vč. chybného konfigurování přístupových práv ze strany Objednatele;</w:t>
            </w:r>
          </w:p>
          <w:p w14:paraId="525BEAA2"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Chybným nakonfigurováním operačního systému či databáze či porušením jeho funkčnosti ze strany Objednatele;</w:t>
            </w:r>
          </w:p>
          <w:p w14:paraId="2B451D4C"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Naplněním databáze chybnými údaji, které odporují zabudovaným kontrolám v programovém vybavení ze strany Objednatele;</w:t>
            </w:r>
          </w:p>
          <w:p w14:paraId="1581BB49"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Změnou, úpravou nebo zásahem do infrastrukturního prostředí, které používá programové vybavení, provedené Objednatelem nebo třetí osobou, upozornil-li Poskytovatel na možná rizika změny, úpravy nebo zásahu.</w:t>
            </w:r>
          </w:p>
          <w:p w14:paraId="2CFAAEB8" w14:textId="77777777" w:rsidR="00911D82" w:rsidRPr="00F228C5" w:rsidRDefault="00911D82" w:rsidP="00911D82">
            <w:pPr>
              <w:pStyle w:val="document1cxspmiddlecxspmiddlecxspmiddle"/>
              <w:numPr>
                <w:ilvl w:val="1"/>
                <w:numId w:val="3"/>
              </w:numPr>
              <w:tabs>
                <w:tab w:val="clear" w:pos="284"/>
                <w:tab w:val="num" w:pos="752"/>
              </w:tabs>
              <w:spacing w:before="0" w:beforeAutospacing="0" w:after="0" w:afterAutospacing="0"/>
              <w:ind w:left="752" w:right="142" w:hanging="439"/>
              <w:rPr>
                <w:rFonts w:ascii="Georgia" w:hAnsi="Georgia"/>
                <w:sz w:val="21"/>
                <w:szCs w:val="21"/>
              </w:rPr>
            </w:pPr>
            <w:r w:rsidRPr="00F228C5">
              <w:rPr>
                <w:rFonts w:ascii="Georgia" w:hAnsi="Georgia"/>
                <w:sz w:val="21"/>
                <w:szCs w:val="21"/>
              </w:rPr>
              <w:t>Chováním produktu třetí strany, který nebyl dodán Poskytovatelem.</w:t>
            </w:r>
          </w:p>
        </w:tc>
      </w:tr>
    </w:tbl>
    <w:p w14:paraId="2E1E45A3"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Provozní parametry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2113"/>
        <w:gridCol w:w="2397"/>
        <w:gridCol w:w="5509"/>
        <w:gridCol w:w="4201"/>
      </w:tblGrid>
      <w:tr w:rsidR="00911D82" w:rsidRPr="00F228C5" w14:paraId="3102DAE0" w14:textId="77777777" w:rsidTr="003A6A49">
        <w:trPr>
          <w:cantSplit/>
          <w:trHeight w:val="584"/>
          <w:tblHeader/>
        </w:trPr>
        <w:tc>
          <w:tcPr>
            <w:tcW w:w="743" w:type="pct"/>
            <w:tcBorders>
              <w:top w:val="single" w:sz="4" w:space="0" w:color="auto"/>
              <w:right w:val="single" w:sz="4" w:space="0" w:color="auto"/>
            </w:tcBorders>
            <w:shd w:val="clear" w:color="auto" w:fill="EEECE1"/>
            <w:vAlign w:val="center"/>
          </w:tcPr>
          <w:p w14:paraId="5A623D9A"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843" w:type="pct"/>
            <w:tcBorders>
              <w:top w:val="single" w:sz="4" w:space="0" w:color="auto"/>
              <w:left w:val="single" w:sz="4" w:space="0" w:color="auto"/>
            </w:tcBorders>
            <w:shd w:val="clear" w:color="auto" w:fill="EEECE1"/>
            <w:vAlign w:val="center"/>
          </w:tcPr>
          <w:p w14:paraId="05E2306A"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c>
          <w:tcPr>
            <w:tcW w:w="1937" w:type="pct"/>
            <w:tcBorders>
              <w:top w:val="single" w:sz="4" w:space="0" w:color="auto"/>
              <w:left w:val="single" w:sz="4" w:space="0" w:color="auto"/>
            </w:tcBorders>
            <w:shd w:val="clear" w:color="auto" w:fill="EEECE1"/>
            <w:vAlign w:val="center"/>
          </w:tcPr>
          <w:p w14:paraId="51680276"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Popis parametru</w:t>
            </w:r>
          </w:p>
        </w:tc>
        <w:tc>
          <w:tcPr>
            <w:tcW w:w="1477" w:type="pct"/>
            <w:tcBorders>
              <w:top w:val="single" w:sz="4" w:space="0" w:color="auto"/>
              <w:left w:val="single" w:sz="4" w:space="0" w:color="auto"/>
            </w:tcBorders>
            <w:shd w:val="clear" w:color="auto" w:fill="EEECE1"/>
            <w:vAlign w:val="center"/>
          </w:tcPr>
          <w:p w14:paraId="1E334C4D"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Smluvní pokuta</w:t>
            </w:r>
          </w:p>
        </w:tc>
      </w:tr>
      <w:tr w:rsidR="00911D82" w:rsidRPr="00F228C5" w14:paraId="3370AFB1" w14:textId="77777777" w:rsidTr="003A6A49">
        <w:trPr>
          <w:cantSplit/>
        </w:trPr>
        <w:tc>
          <w:tcPr>
            <w:tcW w:w="743" w:type="pct"/>
            <w:vAlign w:val="center"/>
          </w:tcPr>
          <w:p w14:paraId="55937FFE"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Provozní doba Služby č.3</w:t>
            </w:r>
          </w:p>
        </w:tc>
        <w:tc>
          <w:tcPr>
            <w:tcW w:w="843" w:type="pct"/>
            <w:tcBorders>
              <w:bottom w:val="single" w:sz="4" w:space="0" w:color="auto"/>
            </w:tcBorders>
            <w:vAlign w:val="center"/>
          </w:tcPr>
          <w:p w14:paraId="16A20B18" w14:textId="31F6D6B0" w:rsidR="00911D82" w:rsidRPr="00F228C5" w:rsidRDefault="00454D52" w:rsidP="003A6A49">
            <w:pPr>
              <w:spacing w:after="0"/>
              <w:jc w:val="center"/>
              <w:rPr>
                <w:rFonts w:ascii="Georgia" w:hAnsi="Georgia"/>
                <w:sz w:val="21"/>
                <w:szCs w:val="21"/>
              </w:rPr>
            </w:pPr>
            <w:r>
              <w:rPr>
                <w:rFonts w:ascii="Georgia" w:hAnsi="Georgia"/>
                <w:sz w:val="21"/>
                <w:szCs w:val="21"/>
              </w:rPr>
              <w:t>8x5</w:t>
            </w:r>
          </w:p>
        </w:tc>
        <w:tc>
          <w:tcPr>
            <w:tcW w:w="1937" w:type="pct"/>
            <w:tcBorders>
              <w:bottom w:val="single" w:sz="4" w:space="0" w:color="auto"/>
            </w:tcBorders>
            <w:vAlign w:val="center"/>
          </w:tcPr>
          <w:p w14:paraId="619046B2" w14:textId="234646AC" w:rsidR="00911D82" w:rsidRPr="00F228C5" w:rsidRDefault="00911D82" w:rsidP="00DA7FAA">
            <w:pPr>
              <w:spacing w:after="0"/>
              <w:rPr>
                <w:rFonts w:ascii="Georgia" w:hAnsi="Georgia"/>
                <w:sz w:val="21"/>
                <w:szCs w:val="21"/>
              </w:rPr>
            </w:pPr>
            <w:r w:rsidRPr="00F228C5">
              <w:rPr>
                <w:rFonts w:ascii="Georgia" w:hAnsi="Georgia"/>
                <w:sz w:val="21"/>
                <w:szCs w:val="21"/>
              </w:rPr>
              <w:t xml:space="preserve">Poskytovatel se zavazuje poskytovat Služby podle tohoto katalogového listu v pracovní dny v době od </w:t>
            </w:r>
            <w:r w:rsidR="000F160B">
              <w:rPr>
                <w:rFonts w:ascii="Georgia" w:hAnsi="Georgia"/>
                <w:sz w:val="21"/>
                <w:szCs w:val="21"/>
              </w:rPr>
              <w:t>8</w:t>
            </w:r>
            <w:r w:rsidRPr="00F228C5">
              <w:rPr>
                <w:rFonts w:ascii="Georgia" w:hAnsi="Georgia"/>
                <w:sz w:val="21"/>
                <w:szCs w:val="21"/>
              </w:rPr>
              <w:t xml:space="preserve">.00 do </w:t>
            </w:r>
            <w:r w:rsidR="000F160B" w:rsidRPr="00F228C5">
              <w:rPr>
                <w:rFonts w:ascii="Georgia" w:hAnsi="Georgia"/>
                <w:sz w:val="21"/>
                <w:szCs w:val="21"/>
              </w:rPr>
              <w:t>1</w:t>
            </w:r>
            <w:r w:rsidR="000F160B">
              <w:rPr>
                <w:rFonts w:ascii="Georgia" w:hAnsi="Georgia"/>
                <w:sz w:val="21"/>
                <w:szCs w:val="21"/>
              </w:rPr>
              <w:t>6</w:t>
            </w:r>
            <w:r w:rsidRPr="00F228C5">
              <w:rPr>
                <w:rFonts w:ascii="Georgia" w:hAnsi="Georgia"/>
                <w:sz w:val="21"/>
                <w:szCs w:val="21"/>
              </w:rPr>
              <w:t xml:space="preserve">.00 hodin. </w:t>
            </w:r>
          </w:p>
        </w:tc>
        <w:tc>
          <w:tcPr>
            <w:tcW w:w="1477" w:type="pct"/>
            <w:tcBorders>
              <w:bottom w:val="single" w:sz="4" w:space="0" w:color="auto"/>
            </w:tcBorders>
          </w:tcPr>
          <w:p w14:paraId="76F51698" w14:textId="77777777" w:rsidR="00911D82" w:rsidRPr="00F228C5" w:rsidRDefault="00911D82" w:rsidP="003A6A49">
            <w:pPr>
              <w:spacing w:after="0"/>
              <w:rPr>
                <w:rFonts w:ascii="Georgia" w:hAnsi="Georgia"/>
                <w:sz w:val="21"/>
                <w:szCs w:val="21"/>
              </w:rPr>
            </w:pPr>
          </w:p>
        </w:tc>
      </w:tr>
      <w:tr w:rsidR="00911D82" w:rsidRPr="00F228C5" w14:paraId="6BF1F66F" w14:textId="77777777" w:rsidTr="003A6A49">
        <w:trPr>
          <w:cantSplit/>
          <w:trHeight w:val="80"/>
        </w:trPr>
        <w:tc>
          <w:tcPr>
            <w:tcW w:w="743" w:type="pct"/>
            <w:vMerge w:val="restart"/>
            <w:vAlign w:val="center"/>
          </w:tcPr>
          <w:p w14:paraId="0510F77D" w14:textId="77777777" w:rsidR="00911D82" w:rsidRPr="00F228C5" w:rsidRDefault="00911D82" w:rsidP="003A6A49">
            <w:pPr>
              <w:spacing w:after="0"/>
              <w:rPr>
                <w:rFonts w:ascii="Georgia" w:hAnsi="Georgia"/>
                <w:sz w:val="21"/>
                <w:szCs w:val="21"/>
              </w:rPr>
            </w:pPr>
            <w:r w:rsidRPr="00F228C5">
              <w:rPr>
                <w:rFonts w:ascii="Georgia" w:hAnsi="Georgia"/>
                <w:sz w:val="21"/>
                <w:szCs w:val="21"/>
              </w:rPr>
              <w:t>Kategorie vad/požadavků</w:t>
            </w:r>
          </w:p>
        </w:tc>
        <w:tc>
          <w:tcPr>
            <w:tcW w:w="843" w:type="pct"/>
            <w:tcBorders>
              <w:bottom w:val="dotted" w:sz="4" w:space="0" w:color="auto"/>
            </w:tcBorders>
            <w:vAlign w:val="center"/>
          </w:tcPr>
          <w:p w14:paraId="76F3363F"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Kategorie A</w:t>
            </w:r>
          </w:p>
        </w:tc>
        <w:tc>
          <w:tcPr>
            <w:tcW w:w="1937" w:type="pct"/>
            <w:tcBorders>
              <w:bottom w:val="dotted" w:sz="4" w:space="0" w:color="auto"/>
            </w:tcBorders>
            <w:vAlign w:val="center"/>
          </w:tcPr>
          <w:p w14:paraId="6B7505CC" w14:textId="77777777" w:rsidR="00911D82" w:rsidRPr="00F228C5" w:rsidRDefault="00911D82" w:rsidP="003A6A49">
            <w:pPr>
              <w:spacing w:after="0"/>
              <w:rPr>
                <w:rFonts w:ascii="Georgia" w:hAnsi="Georgia"/>
                <w:sz w:val="21"/>
                <w:szCs w:val="21"/>
              </w:rPr>
            </w:pPr>
            <w:r w:rsidRPr="00F228C5">
              <w:rPr>
                <w:rFonts w:ascii="Georgia" w:hAnsi="Georgia"/>
                <w:sz w:val="21"/>
                <w:szCs w:val="21"/>
              </w:rPr>
              <w:t>Programové vybavení není použitelné ve svých základních funkcích. Tento stav může zcela ohrozit činnost Objednatele nebo jeho povinnosti vyplývající z právních předpisů. Jedná se zejména o stav, kdy jsou více než jednomu uživateli nedostupné funkce programového vybavení nebo jeho částí, nebo hrozí poškození dat, nebo je znemožněno provádění hromadných operací.</w:t>
            </w:r>
          </w:p>
        </w:tc>
        <w:tc>
          <w:tcPr>
            <w:tcW w:w="1477" w:type="pct"/>
            <w:tcBorders>
              <w:bottom w:val="dotted" w:sz="4" w:space="0" w:color="auto"/>
            </w:tcBorders>
          </w:tcPr>
          <w:p w14:paraId="036C4725" w14:textId="77777777" w:rsidR="00911D82" w:rsidRPr="00F228C5" w:rsidRDefault="00911D82" w:rsidP="003A6A49">
            <w:pPr>
              <w:spacing w:after="0"/>
              <w:rPr>
                <w:rFonts w:ascii="Georgia" w:hAnsi="Georgia"/>
                <w:sz w:val="21"/>
                <w:szCs w:val="21"/>
              </w:rPr>
            </w:pPr>
          </w:p>
        </w:tc>
      </w:tr>
      <w:tr w:rsidR="00911D82" w:rsidRPr="00F228C5" w14:paraId="732E644B" w14:textId="77777777" w:rsidTr="003A6A49">
        <w:trPr>
          <w:cantSplit/>
          <w:trHeight w:val="79"/>
        </w:trPr>
        <w:tc>
          <w:tcPr>
            <w:tcW w:w="743" w:type="pct"/>
            <w:vMerge/>
            <w:vAlign w:val="center"/>
          </w:tcPr>
          <w:p w14:paraId="3C87EFAB" w14:textId="77777777" w:rsidR="00911D82" w:rsidRPr="00F228C5" w:rsidRDefault="00911D82" w:rsidP="003A6A49">
            <w:pPr>
              <w:spacing w:after="0"/>
              <w:rPr>
                <w:rFonts w:ascii="Georgia" w:hAnsi="Georgia"/>
                <w:sz w:val="21"/>
                <w:szCs w:val="21"/>
              </w:rPr>
            </w:pPr>
          </w:p>
        </w:tc>
        <w:tc>
          <w:tcPr>
            <w:tcW w:w="843" w:type="pct"/>
            <w:tcBorders>
              <w:top w:val="dotted" w:sz="4" w:space="0" w:color="auto"/>
              <w:bottom w:val="dotted" w:sz="4" w:space="0" w:color="auto"/>
            </w:tcBorders>
            <w:vAlign w:val="center"/>
          </w:tcPr>
          <w:p w14:paraId="460249F7"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Kategorie B</w:t>
            </w:r>
          </w:p>
        </w:tc>
        <w:tc>
          <w:tcPr>
            <w:tcW w:w="1937" w:type="pct"/>
            <w:tcBorders>
              <w:top w:val="dotted" w:sz="4" w:space="0" w:color="auto"/>
              <w:bottom w:val="dotted" w:sz="4" w:space="0" w:color="auto"/>
            </w:tcBorders>
            <w:vAlign w:val="center"/>
          </w:tcPr>
          <w:p w14:paraId="60DC5036" w14:textId="77777777" w:rsidR="00911D82" w:rsidRPr="00F228C5" w:rsidRDefault="00911D82" w:rsidP="003A6A49">
            <w:pPr>
              <w:spacing w:after="0"/>
              <w:rPr>
                <w:rFonts w:ascii="Georgia" w:hAnsi="Georgia"/>
                <w:sz w:val="21"/>
                <w:szCs w:val="21"/>
              </w:rPr>
            </w:pPr>
            <w:r w:rsidRPr="00F228C5">
              <w:rPr>
                <w:rFonts w:ascii="Georgia" w:hAnsi="Georgia"/>
                <w:sz w:val="21"/>
                <w:szCs w:val="21"/>
              </w:rPr>
              <w:t>Některé funkce programového vybavení pracují omezeně, toto omezení však nelze považovat za takové, které může zcela ohrozit činnost Objednatele nebo jeho povinnosti vyplývající z právních předpisů. Jedná se o každý jiný stav, který neodpovídá podmínkám kategorie A, nebo C.</w:t>
            </w:r>
          </w:p>
        </w:tc>
        <w:tc>
          <w:tcPr>
            <w:tcW w:w="1477" w:type="pct"/>
            <w:tcBorders>
              <w:top w:val="dotted" w:sz="4" w:space="0" w:color="auto"/>
              <w:bottom w:val="dotted" w:sz="4" w:space="0" w:color="auto"/>
            </w:tcBorders>
          </w:tcPr>
          <w:p w14:paraId="7EFE0C64" w14:textId="77777777" w:rsidR="00911D82" w:rsidRPr="00F228C5" w:rsidRDefault="00911D82" w:rsidP="003A6A49">
            <w:pPr>
              <w:spacing w:after="0"/>
              <w:rPr>
                <w:rFonts w:ascii="Georgia" w:hAnsi="Georgia"/>
                <w:sz w:val="21"/>
                <w:szCs w:val="21"/>
              </w:rPr>
            </w:pPr>
          </w:p>
        </w:tc>
      </w:tr>
      <w:tr w:rsidR="00911D82" w:rsidRPr="00F228C5" w14:paraId="26BB236D" w14:textId="77777777" w:rsidTr="003A6A49">
        <w:trPr>
          <w:cantSplit/>
          <w:trHeight w:val="79"/>
        </w:trPr>
        <w:tc>
          <w:tcPr>
            <w:tcW w:w="743" w:type="pct"/>
            <w:vMerge/>
            <w:vAlign w:val="center"/>
          </w:tcPr>
          <w:p w14:paraId="55CA76C6" w14:textId="77777777" w:rsidR="00911D82" w:rsidRPr="00F228C5" w:rsidRDefault="00911D82" w:rsidP="003A6A49">
            <w:pPr>
              <w:spacing w:after="0"/>
              <w:rPr>
                <w:rFonts w:ascii="Georgia" w:hAnsi="Georgia"/>
                <w:sz w:val="21"/>
                <w:szCs w:val="21"/>
              </w:rPr>
            </w:pPr>
          </w:p>
        </w:tc>
        <w:tc>
          <w:tcPr>
            <w:tcW w:w="843" w:type="pct"/>
            <w:tcBorders>
              <w:top w:val="dotted" w:sz="4" w:space="0" w:color="auto"/>
              <w:bottom w:val="single" w:sz="4" w:space="0" w:color="auto"/>
            </w:tcBorders>
            <w:vAlign w:val="center"/>
          </w:tcPr>
          <w:p w14:paraId="533B6890"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Kategorie C</w:t>
            </w:r>
          </w:p>
        </w:tc>
        <w:tc>
          <w:tcPr>
            <w:tcW w:w="1937" w:type="pct"/>
            <w:tcBorders>
              <w:top w:val="dotted" w:sz="4" w:space="0" w:color="auto"/>
              <w:bottom w:val="single" w:sz="4" w:space="0" w:color="auto"/>
            </w:tcBorders>
            <w:vAlign w:val="center"/>
          </w:tcPr>
          <w:p w14:paraId="292745F7" w14:textId="77777777" w:rsidR="00911D82" w:rsidRPr="00F228C5" w:rsidRDefault="00911D82" w:rsidP="003A6A49">
            <w:pPr>
              <w:spacing w:after="0"/>
              <w:rPr>
                <w:rFonts w:ascii="Georgia" w:hAnsi="Georgia"/>
                <w:sz w:val="21"/>
                <w:szCs w:val="21"/>
              </w:rPr>
            </w:pPr>
            <w:r w:rsidRPr="00F228C5">
              <w:rPr>
                <w:rFonts w:ascii="Georgia" w:hAnsi="Georgia"/>
                <w:sz w:val="21"/>
                <w:szCs w:val="21"/>
              </w:rPr>
              <w:t>Není nebezpečí přímého ohrožení činnosti Objednatele. Programové vybavení vykazuje drobnější vady nebo podezření na vadu, ale základní funkčnost programového vybavení nebo jeho dílčí části je zachována.</w:t>
            </w:r>
          </w:p>
        </w:tc>
        <w:tc>
          <w:tcPr>
            <w:tcW w:w="1477" w:type="pct"/>
            <w:tcBorders>
              <w:top w:val="dotted" w:sz="4" w:space="0" w:color="auto"/>
              <w:bottom w:val="single" w:sz="4" w:space="0" w:color="auto"/>
            </w:tcBorders>
          </w:tcPr>
          <w:p w14:paraId="62B3CC8D" w14:textId="77777777" w:rsidR="00911D82" w:rsidRPr="00F228C5" w:rsidRDefault="00911D82" w:rsidP="003A6A49">
            <w:pPr>
              <w:spacing w:after="0"/>
              <w:rPr>
                <w:rFonts w:ascii="Georgia" w:hAnsi="Georgia"/>
                <w:sz w:val="21"/>
                <w:szCs w:val="21"/>
              </w:rPr>
            </w:pPr>
          </w:p>
        </w:tc>
      </w:tr>
      <w:tr w:rsidR="00911D82" w:rsidRPr="00F228C5" w14:paraId="60D8E208" w14:textId="77777777" w:rsidTr="003A6A49">
        <w:trPr>
          <w:cantSplit/>
          <w:trHeight w:val="79"/>
        </w:trPr>
        <w:tc>
          <w:tcPr>
            <w:tcW w:w="743" w:type="pct"/>
            <w:vMerge/>
            <w:vAlign w:val="center"/>
          </w:tcPr>
          <w:p w14:paraId="744ADD25" w14:textId="77777777" w:rsidR="00911D82" w:rsidRPr="00F228C5" w:rsidRDefault="00911D82" w:rsidP="003A6A49">
            <w:pPr>
              <w:spacing w:after="0"/>
              <w:rPr>
                <w:rFonts w:ascii="Georgia" w:hAnsi="Georgia"/>
                <w:sz w:val="21"/>
                <w:szCs w:val="21"/>
              </w:rPr>
            </w:pPr>
          </w:p>
        </w:tc>
        <w:tc>
          <w:tcPr>
            <w:tcW w:w="843" w:type="pct"/>
            <w:vMerge w:val="restart"/>
            <w:tcBorders>
              <w:top w:val="single" w:sz="4" w:space="0" w:color="auto"/>
            </w:tcBorders>
            <w:vAlign w:val="center"/>
          </w:tcPr>
          <w:p w14:paraId="7712B865"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Potvrzení přijetí oznámení o vadě či požadavku a zahájení řešení (také jako „</w:t>
            </w:r>
            <w:r w:rsidRPr="00F228C5">
              <w:rPr>
                <w:rFonts w:ascii="Georgia" w:hAnsi="Georgia"/>
                <w:b/>
                <w:sz w:val="21"/>
                <w:szCs w:val="21"/>
              </w:rPr>
              <w:t>reakční doba</w:t>
            </w:r>
            <w:r w:rsidRPr="00F228C5">
              <w:rPr>
                <w:rFonts w:ascii="Georgia" w:hAnsi="Georgia"/>
                <w:sz w:val="21"/>
                <w:szCs w:val="21"/>
              </w:rPr>
              <w:t>“)</w:t>
            </w:r>
          </w:p>
        </w:tc>
        <w:tc>
          <w:tcPr>
            <w:tcW w:w="1937" w:type="pct"/>
            <w:tcBorders>
              <w:top w:val="dotted" w:sz="4" w:space="0" w:color="auto"/>
              <w:bottom w:val="dotted" w:sz="4" w:space="0" w:color="auto"/>
            </w:tcBorders>
            <w:vAlign w:val="center"/>
          </w:tcPr>
          <w:p w14:paraId="2438E085" w14:textId="7DFF22E3" w:rsidR="00911D82" w:rsidRPr="00F228C5" w:rsidRDefault="00911D82" w:rsidP="009A2F84">
            <w:pPr>
              <w:spacing w:after="0"/>
              <w:rPr>
                <w:rFonts w:ascii="Georgia" w:hAnsi="Georgia"/>
                <w:sz w:val="21"/>
                <w:szCs w:val="21"/>
              </w:rPr>
            </w:pPr>
            <w:r w:rsidRPr="00F228C5">
              <w:rPr>
                <w:rFonts w:ascii="Georgia" w:hAnsi="Georgia"/>
                <w:sz w:val="21"/>
                <w:szCs w:val="21"/>
              </w:rPr>
              <w:t xml:space="preserve">Vada/požadavek kategorie A – do </w:t>
            </w:r>
            <w:r w:rsidR="00844596">
              <w:rPr>
                <w:rFonts w:ascii="Georgia" w:hAnsi="Georgia"/>
                <w:sz w:val="21"/>
                <w:szCs w:val="21"/>
              </w:rPr>
              <w:t>2</w:t>
            </w:r>
            <w:r w:rsidR="009A2F84" w:rsidRPr="00F228C5">
              <w:rPr>
                <w:rFonts w:ascii="Georgia" w:hAnsi="Georgia"/>
                <w:sz w:val="21"/>
                <w:szCs w:val="21"/>
              </w:rPr>
              <w:t xml:space="preserve"> pracovní</w:t>
            </w:r>
            <w:r w:rsidR="00844596">
              <w:rPr>
                <w:rFonts w:ascii="Georgia" w:hAnsi="Georgia"/>
                <w:sz w:val="21"/>
                <w:szCs w:val="21"/>
              </w:rPr>
              <w:t>ch</w:t>
            </w:r>
            <w:r w:rsidRPr="00F228C5">
              <w:rPr>
                <w:rFonts w:ascii="Georgia" w:hAnsi="Georgia"/>
                <w:sz w:val="21"/>
                <w:szCs w:val="21"/>
              </w:rPr>
              <w:t xml:space="preserve"> hodin od nahlášení</w:t>
            </w:r>
          </w:p>
        </w:tc>
        <w:tc>
          <w:tcPr>
            <w:tcW w:w="1477" w:type="pct"/>
            <w:tcBorders>
              <w:top w:val="dotted" w:sz="4" w:space="0" w:color="auto"/>
              <w:bottom w:val="dotted" w:sz="4" w:space="0" w:color="auto"/>
            </w:tcBorders>
          </w:tcPr>
          <w:p w14:paraId="350A2276"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2.000,- Kč za každou započatou hodinu prodlení se zahájením řešení vad programového vybavení.</w:t>
            </w:r>
          </w:p>
        </w:tc>
      </w:tr>
      <w:tr w:rsidR="00911D82" w:rsidRPr="00F228C5" w14:paraId="4D10686A" w14:textId="77777777" w:rsidTr="003A6A49">
        <w:trPr>
          <w:cantSplit/>
          <w:trHeight w:val="79"/>
        </w:trPr>
        <w:tc>
          <w:tcPr>
            <w:tcW w:w="743" w:type="pct"/>
            <w:vMerge/>
            <w:vAlign w:val="center"/>
          </w:tcPr>
          <w:p w14:paraId="7B642C96" w14:textId="77777777" w:rsidR="00911D82" w:rsidRPr="00F228C5" w:rsidRDefault="00911D82" w:rsidP="003A6A49">
            <w:pPr>
              <w:spacing w:after="0"/>
              <w:rPr>
                <w:rFonts w:ascii="Georgia" w:hAnsi="Georgia"/>
                <w:sz w:val="21"/>
                <w:szCs w:val="21"/>
              </w:rPr>
            </w:pPr>
          </w:p>
        </w:tc>
        <w:tc>
          <w:tcPr>
            <w:tcW w:w="843" w:type="pct"/>
            <w:vMerge/>
            <w:vAlign w:val="center"/>
          </w:tcPr>
          <w:p w14:paraId="4D0F74F8" w14:textId="77777777" w:rsidR="00911D82" w:rsidRPr="00F228C5" w:rsidRDefault="00911D82" w:rsidP="003A6A49">
            <w:pPr>
              <w:spacing w:after="0"/>
              <w:jc w:val="left"/>
              <w:rPr>
                <w:rFonts w:ascii="Georgia" w:hAnsi="Georgia"/>
                <w:sz w:val="21"/>
                <w:szCs w:val="21"/>
              </w:rPr>
            </w:pPr>
          </w:p>
        </w:tc>
        <w:tc>
          <w:tcPr>
            <w:tcW w:w="1937" w:type="pct"/>
            <w:tcBorders>
              <w:top w:val="dotted" w:sz="4" w:space="0" w:color="auto"/>
              <w:bottom w:val="dotted" w:sz="4" w:space="0" w:color="auto"/>
            </w:tcBorders>
            <w:vAlign w:val="center"/>
          </w:tcPr>
          <w:p w14:paraId="65073F4F" w14:textId="3FEA5574" w:rsidR="00911D82" w:rsidRPr="00F228C5" w:rsidRDefault="00911D82" w:rsidP="00D0606E">
            <w:pPr>
              <w:spacing w:after="0"/>
              <w:rPr>
                <w:rFonts w:ascii="Georgia" w:hAnsi="Georgia"/>
                <w:sz w:val="21"/>
                <w:szCs w:val="21"/>
              </w:rPr>
            </w:pPr>
            <w:r w:rsidRPr="00F228C5">
              <w:rPr>
                <w:rFonts w:ascii="Georgia" w:hAnsi="Georgia"/>
                <w:sz w:val="21"/>
                <w:szCs w:val="21"/>
              </w:rPr>
              <w:t xml:space="preserve">Vada/požadavek kategorie B – do </w:t>
            </w:r>
            <w:r w:rsidR="00844596">
              <w:rPr>
                <w:rFonts w:ascii="Georgia" w:hAnsi="Georgia"/>
                <w:sz w:val="21"/>
                <w:szCs w:val="21"/>
              </w:rPr>
              <w:t>4</w:t>
            </w:r>
            <w:r w:rsidRPr="00F228C5">
              <w:rPr>
                <w:rFonts w:ascii="Georgia" w:hAnsi="Georgia"/>
                <w:sz w:val="21"/>
                <w:szCs w:val="21"/>
              </w:rPr>
              <w:t xml:space="preserve"> pracovních hodin od nahlášení</w:t>
            </w:r>
          </w:p>
        </w:tc>
        <w:tc>
          <w:tcPr>
            <w:tcW w:w="1477" w:type="pct"/>
            <w:tcBorders>
              <w:top w:val="dotted" w:sz="4" w:space="0" w:color="auto"/>
              <w:bottom w:val="dotted" w:sz="4" w:space="0" w:color="auto"/>
            </w:tcBorders>
          </w:tcPr>
          <w:p w14:paraId="6214A525"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1.500,- Kč za každou započatou hodinu prodlení se zahájením řešení vad programového vybavení.</w:t>
            </w:r>
          </w:p>
        </w:tc>
      </w:tr>
      <w:tr w:rsidR="00911D82" w:rsidRPr="00F228C5" w14:paraId="1279B4C4" w14:textId="77777777" w:rsidTr="003A6A49">
        <w:trPr>
          <w:cantSplit/>
          <w:trHeight w:val="79"/>
        </w:trPr>
        <w:tc>
          <w:tcPr>
            <w:tcW w:w="743" w:type="pct"/>
            <w:vMerge/>
            <w:vAlign w:val="center"/>
          </w:tcPr>
          <w:p w14:paraId="09827A89" w14:textId="77777777" w:rsidR="00911D82" w:rsidRPr="00F228C5" w:rsidRDefault="00911D82" w:rsidP="003A6A49">
            <w:pPr>
              <w:spacing w:after="0"/>
              <w:rPr>
                <w:rFonts w:ascii="Georgia" w:hAnsi="Georgia"/>
                <w:sz w:val="21"/>
                <w:szCs w:val="21"/>
              </w:rPr>
            </w:pPr>
          </w:p>
        </w:tc>
        <w:tc>
          <w:tcPr>
            <w:tcW w:w="843" w:type="pct"/>
            <w:vMerge/>
            <w:vAlign w:val="center"/>
          </w:tcPr>
          <w:p w14:paraId="6DA38CF1" w14:textId="77777777" w:rsidR="00911D82" w:rsidRPr="00F228C5" w:rsidRDefault="00911D82" w:rsidP="003A6A49">
            <w:pPr>
              <w:spacing w:after="0"/>
              <w:jc w:val="left"/>
              <w:rPr>
                <w:rFonts w:ascii="Georgia" w:hAnsi="Georgia"/>
                <w:sz w:val="21"/>
                <w:szCs w:val="21"/>
              </w:rPr>
            </w:pPr>
          </w:p>
        </w:tc>
        <w:tc>
          <w:tcPr>
            <w:tcW w:w="1937" w:type="pct"/>
            <w:tcBorders>
              <w:top w:val="dotted" w:sz="4" w:space="0" w:color="auto"/>
              <w:bottom w:val="single" w:sz="4" w:space="0" w:color="auto"/>
            </w:tcBorders>
            <w:vAlign w:val="center"/>
          </w:tcPr>
          <w:p w14:paraId="3662FC14" w14:textId="77777777" w:rsidR="00911D82" w:rsidRPr="00F228C5" w:rsidRDefault="00911D82" w:rsidP="00046DA8">
            <w:pPr>
              <w:spacing w:after="0"/>
              <w:rPr>
                <w:rFonts w:ascii="Georgia" w:hAnsi="Georgia"/>
                <w:sz w:val="21"/>
                <w:szCs w:val="21"/>
              </w:rPr>
            </w:pPr>
            <w:r w:rsidRPr="00F228C5">
              <w:rPr>
                <w:rFonts w:ascii="Georgia" w:hAnsi="Georgia"/>
                <w:sz w:val="21"/>
                <w:szCs w:val="21"/>
              </w:rPr>
              <w:t xml:space="preserve">Vada/požadavek kategorie C – do </w:t>
            </w:r>
            <w:r w:rsidR="00046DA8" w:rsidRPr="00F228C5">
              <w:rPr>
                <w:rFonts w:ascii="Georgia" w:hAnsi="Georgia"/>
                <w:sz w:val="21"/>
                <w:szCs w:val="21"/>
              </w:rPr>
              <w:t>6</w:t>
            </w:r>
            <w:r w:rsidRPr="00F228C5">
              <w:rPr>
                <w:rFonts w:ascii="Georgia" w:hAnsi="Georgia"/>
                <w:sz w:val="21"/>
                <w:szCs w:val="21"/>
              </w:rPr>
              <w:t xml:space="preserve"> pracovních hodin od nahlášení.</w:t>
            </w:r>
          </w:p>
        </w:tc>
        <w:tc>
          <w:tcPr>
            <w:tcW w:w="1477" w:type="pct"/>
            <w:tcBorders>
              <w:top w:val="dotted" w:sz="4" w:space="0" w:color="auto"/>
              <w:bottom w:val="single" w:sz="4" w:space="0" w:color="auto"/>
            </w:tcBorders>
          </w:tcPr>
          <w:p w14:paraId="0E6D4EEE"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1.000,- Kč za každou započatou hodinu prodlení se zahájením řešení vad programového vybavení.</w:t>
            </w:r>
          </w:p>
        </w:tc>
      </w:tr>
      <w:tr w:rsidR="00911D82" w:rsidRPr="00F228C5" w14:paraId="31B0AA50" w14:textId="77777777" w:rsidTr="003A6A49">
        <w:trPr>
          <w:cantSplit/>
          <w:trHeight w:val="79"/>
        </w:trPr>
        <w:tc>
          <w:tcPr>
            <w:tcW w:w="743" w:type="pct"/>
            <w:vMerge/>
            <w:vAlign w:val="center"/>
          </w:tcPr>
          <w:p w14:paraId="62186E6F" w14:textId="77777777" w:rsidR="00911D82" w:rsidRPr="00F228C5" w:rsidRDefault="00911D82" w:rsidP="003A6A49">
            <w:pPr>
              <w:spacing w:after="0"/>
              <w:rPr>
                <w:rFonts w:ascii="Georgia" w:hAnsi="Georgia"/>
                <w:sz w:val="21"/>
                <w:szCs w:val="21"/>
              </w:rPr>
            </w:pPr>
          </w:p>
        </w:tc>
        <w:tc>
          <w:tcPr>
            <w:tcW w:w="843" w:type="pct"/>
            <w:vMerge w:val="restart"/>
            <w:vAlign w:val="center"/>
          </w:tcPr>
          <w:p w14:paraId="5E51911B"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Zprovoznění programového vybavení alespoň náhradním způsobem pro zajištění jeho základních funkcí</w:t>
            </w:r>
          </w:p>
        </w:tc>
        <w:tc>
          <w:tcPr>
            <w:tcW w:w="1937" w:type="pct"/>
            <w:tcBorders>
              <w:top w:val="single" w:sz="4" w:space="0" w:color="auto"/>
              <w:bottom w:val="dotted" w:sz="4" w:space="0" w:color="auto"/>
            </w:tcBorders>
            <w:vAlign w:val="center"/>
          </w:tcPr>
          <w:p w14:paraId="7A38B184" w14:textId="77777777" w:rsidR="00911D82" w:rsidRPr="00F228C5" w:rsidRDefault="00911D82" w:rsidP="003A6A49">
            <w:pPr>
              <w:spacing w:after="0"/>
              <w:rPr>
                <w:rFonts w:ascii="Georgia" w:hAnsi="Georgia"/>
                <w:sz w:val="21"/>
                <w:szCs w:val="21"/>
              </w:rPr>
            </w:pPr>
            <w:r w:rsidRPr="00F228C5">
              <w:rPr>
                <w:rFonts w:ascii="Georgia" w:hAnsi="Georgia"/>
                <w:sz w:val="21"/>
                <w:szCs w:val="21"/>
              </w:rPr>
              <w:t>Vada/požadavek kategorie A – do 5 pracovních hod. od nahlášení</w:t>
            </w:r>
          </w:p>
        </w:tc>
        <w:tc>
          <w:tcPr>
            <w:tcW w:w="1477" w:type="pct"/>
            <w:tcBorders>
              <w:top w:val="single" w:sz="4" w:space="0" w:color="auto"/>
              <w:bottom w:val="dotted" w:sz="4" w:space="0" w:color="auto"/>
            </w:tcBorders>
          </w:tcPr>
          <w:p w14:paraId="6BFF06B1"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2.000,- Kč za každou započatou hodinu prodlení se zprovozněním programového vybavení alespoň náhradním způsobem.</w:t>
            </w:r>
          </w:p>
        </w:tc>
      </w:tr>
      <w:tr w:rsidR="00911D82" w:rsidRPr="00F228C5" w14:paraId="237D1887" w14:textId="77777777" w:rsidTr="003A6A49">
        <w:trPr>
          <w:cantSplit/>
          <w:trHeight w:val="79"/>
        </w:trPr>
        <w:tc>
          <w:tcPr>
            <w:tcW w:w="743" w:type="pct"/>
            <w:vMerge/>
            <w:vAlign w:val="center"/>
          </w:tcPr>
          <w:p w14:paraId="61829C32" w14:textId="77777777" w:rsidR="00911D82" w:rsidRPr="00F228C5" w:rsidRDefault="00911D82" w:rsidP="003A6A49">
            <w:pPr>
              <w:spacing w:after="0"/>
              <w:rPr>
                <w:rFonts w:ascii="Georgia" w:hAnsi="Georgia"/>
                <w:sz w:val="21"/>
                <w:szCs w:val="21"/>
              </w:rPr>
            </w:pPr>
          </w:p>
        </w:tc>
        <w:tc>
          <w:tcPr>
            <w:tcW w:w="843" w:type="pct"/>
            <w:vMerge/>
            <w:vAlign w:val="center"/>
          </w:tcPr>
          <w:p w14:paraId="6AAF21E6" w14:textId="77777777" w:rsidR="00911D82" w:rsidRPr="00F228C5" w:rsidRDefault="00911D82" w:rsidP="003A6A49">
            <w:pPr>
              <w:spacing w:after="0"/>
              <w:jc w:val="left"/>
              <w:rPr>
                <w:rFonts w:ascii="Georgia" w:hAnsi="Georgia"/>
                <w:sz w:val="21"/>
                <w:szCs w:val="21"/>
              </w:rPr>
            </w:pPr>
          </w:p>
        </w:tc>
        <w:tc>
          <w:tcPr>
            <w:tcW w:w="1937" w:type="pct"/>
            <w:tcBorders>
              <w:top w:val="dotted" w:sz="4" w:space="0" w:color="auto"/>
              <w:bottom w:val="dotted" w:sz="4" w:space="0" w:color="auto"/>
            </w:tcBorders>
            <w:vAlign w:val="center"/>
          </w:tcPr>
          <w:p w14:paraId="5BB4586F" w14:textId="77777777" w:rsidR="00911D82" w:rsidRPr="00F228C5" w:rsidRDefault="00911D82" w:rsidP="008A3AC5">
            <w:pPr>
              <w:spacing w:after="0"/>
              <w:rPr>
                <w:rFonts w:ascii="Georgia" w:hAnsi="Georgia"/>
                <w:sz w:val="21"/>
                <w:szCs w:val="21"/>
              </w:rPr>
            </w:pPr>
            <w:r w:rsidRPr="00F228C5">
              <w:rPr>
                <w:rFonts w:ascii="Georgia" w:hAnsi="Georgia"/>
                <w:sz w:val="21"/>
                <w:szCs w:val="21"/>
              </w:rPr>
              <w:t xml:space="preserve">Vada/požadavek kategorie B – do </w:t>
            </w:r>
            <w:r w:rsidR="00BD4829" w:rsidRPr="00F228C5">
              <w:rPr>
                <w:rFonts w:ascii="Georgia" w:hAnsi="Georgia"/>
                <w:sz w:val="21"/>
                <w:szCs w:val="21"/>
              </w:rPr>
              <w:t>1</w:t>
            </w:r>
            <w:r w:rsidR="008A3AC5" w:rsidRPr="00F228C5">
              <w:rPr>
                <w:rFonts w:ascii="Georgia" w:hAnsi="Georgia"/>
                <w:sz w:val="21"/>
                <w:szCs w:val="21"/>
              </w:rPr>
              <w:t xml:space="preserve"> pracovní</w:t>
            </w:r>
            <w:r w:rsidRPr="00F228C5">
              <w:rPr>
                <w:rFonts w:ascii="Georgia" w:hAnsi="Georgia"/>
                <w:sz w:val="21"/>
                <w:szCs w:val="21"/>
              </w:rPr>
              <w:t>h</w:t>
            </w:r>
            <w:r w:rsidR="008A3AC5" w:rsidRPr="00F228C5">
              <w:rPr>
                <w:rFonts w:ascii="Georgia" w:hAnsi="Georgia"/>
                <w:sz w:val="21"/>
                <w:szCs w:val="21"/>
              </w:rPr>
              <w:t>o</w:t>
            </w:r>
            <w:r w:rsidRPr="00F228C5">
              <w:rPr>
                <w:rFonts w:ascii="Georgia" w:hAnsi="Georgia"/>
                <w:sz w:val="21"/>
                <w:szCs w:val="21"/>
              </w:rPr>
              <w:t xml:space="preserve"> </w:t>
            </w:r>
            <w:r w:rsidR="008A3AC5" w:rsidRPr="00F228C5">
              <w:rPr>
                <w:rFonts w:ascii="Georgia" w:hAnsi="Georgia"/>
                <w:sz w:val="21"/>
                <w:szCs w:val="21"/>
              </w:rPr>
              <w:t>dne</w:t>
            </w:r>
            <w:r w:rsidRPr="00F228C5">
              <w:rPr>
                <w:rFonts w:ascii="Georgia" w:hAnsi="Georgia"/>
                <w:sz w:val="21"/>
                <w:szCs w:val="21"/>
              </w:rPr>
              <w:t xml:space="preserve"> od nahlášení;</w:t>
            </w:r>
          </w:p>
        </w:tc>
        <w:tc>
          <w:tcPr>
            <w:tcW w:w="1477" w:type="pct"/>
            <w:tcBorders>
              <w:top w:val="dotted" w:sz="4" w:space="0" w:color="auto"/>
              <w:bottom w:val="dotted" w:sz="4" w:space="0" w:color="auto"/>
            </w:tcBorders>
          </w:tcPr>
          <w:p w14:paraId="30B17909"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4.000,- Kč za každý započatý den prodlení se zprovozněním programového vybavení alespoň náhradním způsobem.</w:t>
            </w:r>
          </w:p>
        </w:tc>
      </w:tr>
      <w:tr w:rsidR="00911D82" w:rsidRPr="00F228C5" w14:paraId="2DA04A64" w14:textId="77777777" w:rsidTr="003A6A49">
        <w:trPr>
          <w:cantSplit/>
          <w:trHeight w:val="79"/>
        </w:trPr>
        <w:tc>
          <w:tcPr>
            <w:tcW w:w="743" w:type="pct"/>
            <w:vMerge/>
            <w:vAlign w:val="center"/>
          </w:tcPr>
          <w:p w14:paraId="1122A6BF" w14:textId="77777777" w:rsidR="00911D82" w:rsidRPr="00F228C5" w:rsidRDefault="00911D82" w:rsidP="003A6A49">
            <w:pPr>
              <w:spacing w:after="0"/>
              <w:rPr>
                <w:rFonts w:ascii="Georgia" w:hAnsi="Georgia"/>
                <w:sz w:val="21"/>
                <w:szCs w:val="21"/>
              </w:rPr>
            </w:pPr>
          </w:p>
        </w:tc>
        <w:tc>
          <w:tcPr>
            <w:tcW w:w="843" w:type="pct"/>
            <w:vMerge/>
            <w:vAlign w:val="center"/>
          </w:tcPr>
          <w:p w14:paraId="7963AD99" w14:textId="77777777" w:rsidR="00911D82" w:rsidRPr="00F228C5" w:rsidRDefault="00911D82" w:rsidP="003A6A49">
            <w:pPr>
              <w:spacing w:after="0"/>
              <w:jc w:val="left"/>
              <w:rPr>
                <w:rFonts w:ascii="Georgia" w:hAnsi="Georgia"/>
                <w:sz w:val="21"/>
                <w:szCs w:val="21"/>
              </w:rPr>
            </w:pPr>
          </w:p>
        </w:tc>
        <w:tc>
          <w:tcPr>
            <w:tcW w:w="1937" w:type="pct"/>
            <w:tcBorders>
              <w:top w:val="dotted" w:sz="4" w:space="0" w:color="auto"/>
              <w:bottom w:val="single" w:sz="4" w:space="0" w:color="auto"/>
            </w:tcBorders>
            <w:vAlign w:val="center"/>
          </w:tcPr>
          <w:p w14:paraId="0007B9FA" w14:textId="77777777" w:rsidR="00911D82" w:rsidRPr="00F228C5" w:rsidRDefault="00911D82" w:rsidP="008A3AC5">
            <w:pPr>
              <w:spacing w:after="0"/>
              <w:rPr>
                <w:rFonts w:ascii="Georgia" w:hAnsi="Georgia"/>
                <w:sz w:val="21"/>
                <w:szCs w:val="21"/>
              </w:rPr>
            </w:pPr>
            <w:r w:rsidRPr="00F228C5">
              <w:rPr>
                <w:rFonts w:ascii="Georgia" w:hAnsi="Georgia"/>
                <w:sz w:val="21"/>
                <w:szCs w:val="21"/>
              </w:rPr>
              <w:t xml:space="preserve">Vada/požadavek kategorie C – do </w:t>
            </w:r>
            <w:r w:rsidR="008A3AC5" w:rsidRPr="00F228C5">
              <w:rPr>
                <w:rFonts w:ascii="Georgia" w:hAnsi="Georgia"/>
                <w:sz w:val="21"/>
                <w:szCs w:val="21"/>
              </w:rPr>
              <w:t>2</w:t>
            </w:r>
            <w:r w:rsidRPr="00F228C5">
              <w:rPr>
                <w:rFonts w:ascii="Georgia" w:hAnsi="Georgia"/>
                <w:sz w:val="21"/>
                <w:szCs w:val="21"/>
              </w:rPr>
              <w:t xml:space="preserve"> pracovních </w:t>
            </w:r>
            <w:r w:rsidR="008A3AC5" w:rsidRPr="00F228C5">
              <w:rPr>
                <w:rFonts w:ascii="Georgia" w:hAnsi="Georgia"/>
                <w:sz w:val="21"/>
                <w:szCs w:val="21"/>
              </w:rPr>
              <w:t>dnů</w:t>
            </w:r>
            <w:r w:rsidRPr="00F228C5">
              <w:rPr>
                <w:rFonts w:ascii="Georgia" w:hAnsi="Georgia"/>
                <w:sz w:val="21"/>
                <w:szCs w:val="21"/>
              </w:rPr>
              <w:t xml:space="preserve"> od nahlášení.</w:t>
            </w:r>
          </w:p>
        </w:tc>
        <w:tc>
          <w:tcPr>
            <w:tcW w:w="1477" w:type="pct"/>
            <w:tcBorders>
              <w:top w:val="dotted" w:sz="4" w:space="0" w:color="auto"/>
              <w:bottom w:val="single" w:sz="4" w:space="0" w:color="auto"/>
            </w:tcBorders>
          </w:tcPr>
          <w:p w14:paraId="437654CE"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3.000,- Kč za každý započatý den prodlení se zprovozněním programového vybavení alespoň náhradním způsobem.</w:t>
            </w:r>
          </w:p>
        </w:tc>
      </w:tr>
      <w:tr w:rsidR="00911D82" w:rsidRPr="00F228C5" w14:paraId="45DBD1DA" w14:textId="77777777" w:rsidTr="003A6A49">
        <w:trPr>
          <w:cantSplit/>
          <w:trHeight w:val="256"/>
        </w:trPr>
        <w:tc>
          <w:tcPr>
            <w:tcW w:w="743" w:type="pct"/>
            <w:vMerge/>
            <w:vAlign w:val="center"/>
          </w:tcPr>
          <w:p w14:paraId="7952A07D" w14:textId="77777777" w:rsidR="00911D82" w:rsidRPr="00F228C5" w:rsidRDefault="00911D82" w:rsidP="003A6A49">
            <w:pPr>
              <w:spacing w:after="0"/>
              <w:rPr>
                <w:rFonts w:ascii="Georgia" w:hAnsi="Georgia"/>
                <w:sz w:val="21"/>
                <w:szCs w:val="21"/>
              </w:rPr>
            </w:pPr>
          </w:p>
        </w:tc>
        <w:tc>
          <w:tcPr>
            <w:tcW w:w="843" w:type="pct"/>
            <w:vMerge w:val="restart"/>
            <w:vAlign w:val="center"/>
          </w:tcPr>
          <w:p w14:paraId="71E3C428" w14:textId="77777777" w:rsidR="00911D82" w:rsidRPr="00F228C5" w:rsidRDefault="00911D82" w:rsidP="003A6A49">
            <w:pPr>
              <w:spacing w:after="0"/>
              <w:jc w:val="left"/>
              <w:rPr>
                <w:rFonts w:ascii="Georgia" w:hAnsi="Georgia"/>
                <w:sz w:val="21"/>
                <w:szCs w:val="21"/>
              </w:rPr>
            </w:pPr>
            <w:r w:rsidRPr="00F228C5">
              <w:rPr>
                <w:rFonts w:ascii="Georgia" w:hAnsi="Georgia"/>
                <w:sz w:val="21"/>
                <w:szCs w:val="21"/>
              </w:rPr>
              <w:t>Úplné odstranění vady, tj. dosažení stavu, který je popsán v dokumentaci, nebo který odpovídá stavu při akceptaci programového vybavení:</w:t>
            </w:r>
          </w:p>
        </w:tc>
        <w:tc>
          <w:tcPr>
            <w:tcW w:w="1937" w:type="pct"/>
            <w:tcBorders>
              <w:top w:val="single" w:sz="4" w:space="0" w:color="auto"/>
              <w:bottom w:val="dotted" w:sz="4" w:space="0" w:color="auto"/>
            </w:tcBorders>
            <w:vAlign w:val="center"/>
          </w:tcPr>
          <w:p w14:paraId="49E93056" w14:textId="77777777" w:rsidR="00911D82" w:rsidRPr="00F228C5" w:rsidRDefault="00911D82" w:rsidP="0082098B">
            <w:pPr>
              <w:spacing w:after="0"/>
              <w:rPr>
                <w:rFonts w:ascii="Georgia" w:hAnsi="Georgia"/>
                <w:sz w:val="21"/>
                <w:szCs w:val="21"/>
              </w:rPr>
            </w:pPr>
            <w:r w:rsidRPr="00F228C5">
              <w:rPr>
                <w:rFonts w:ascii="Georgia" w:hAnsi="Georgia"/>
                <w:sz w:val="21"/>
                <w:szCs w:val="21"/>
              </w:rPr>
              <w:t xml:space="preserve">Vada/požadavek kategorie A – do </w:t>
            </w:r>
            <w:r w:rsidR="0082098B" w:rsidRPr="00F228C5">
              <w:rPr>
                <w:rFonts w:ascii="Georgia" w:hAnsi="Georgia"/>
                <w:sz w:val="21"/>
                <w:szCs w:val="21"/>
              </w:rPr>
              <w:t>8</w:t>
            </w:r>
            <w:r w:rsidRPr="00F228C5">
              <w:rPr>
                <w:rFonts w:ascii="Georgia" w:hAnsi="Georgia"/>
                <w:sz w:val="21"/>
                <w:szCs w:val="21"/>
              </w:rPr>
              <w:t xml:space="preserve"> pracovních </w:t>
            </w:r>
            <w:r w:rsidR="0082098B" w:rsidRPr="00F228C5">
              <w:rPr>
                <w:rFonts w:ascii="Georgia" w:hAnsi="Georgia"/>
                <w:sz w:val="21"/>
                <w:szCs w:val="21"/>
              </w:rPr>
              <w:t>hod.</w:t>
            </w:r>
            <w:r w:rsidRPr="00F228C5">
              <w:rPr>
                <w:rFonts w:ascii="Georgia" w:hAnsi="Georgia"/>
                <w:sz w:val="21"/>
                <w:szCs w:val="21"/>
              </w:rPr>
              <w:t xml:space="preserve"> vady (*) nebo do </w:t>
            </w:r>
            <w:r w:rsidR="0082098B" w:rsidRPr="00F228C5">
              <w:rPr>
                <w:rFonts w:ascii="Georgia" w:hAnsi="Georgia"/>
                <w:sz w:val="21"/>
                <w:szCs w:val="21"/>
              </w:rPr>
              <w:t>16</w:t>
            </w:r>
            <w:r w:rsidRPr="00F228C5">
              <w:rPr>
                <w:rFonts w:ascii="Georgia" w:hAnsi="Georgia"/>
                <w:sz w:val="21"/>
                <w:szCs w:val="21"/>
              </w:rPr>
              <w:t xml:space="preserve"> pracovních </w:t>
            </w:r>
            <w:r w:rsidR="0082098B" w:rsidRPr="00F228C5">
              <w:rPr>
                <w:rFonts w:ascii="Georgia" w:hAnsi="Georgia"/>
                <w:sz w:val="21"/>
                <w:szCs w:val="21"/>
              </w:rPr>
              <w:t>hod.</w:t>
            </w:r>
            <w:r w:rsidRPr="00F228C5">
              <w:rPr>
                <w:rFonts w:ascii="Georgia" w:hAnsi="Georgia"/>
                <w:sz w:val="21"/>
                <w:szCs w:val="21"/>
              </w:rPr>
              <w:t xml:space="preserve"> (**) od nahlášení;</w:t>
            </w:r>
          </w:p>
        </w:tc>
        <w:tc>
          <w:tcPr>
            <w:tcW w:w="1477" w:type="pct"/>
            <w:tcBorders>
              <w:top w:val="single" w:sz="4" w:space="0" w:color="auto"/>
              <w:bottom w:val="dotted" w:sz="4" w:space="0" w:color="auto"/>
            </w:tcBorders>
          </w:tcPr>
          <w:p w14:paraId="11F02C2F"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5.000,- Kč za každý započatý den prodlení s úplným odstraněním vady.</w:t>
            </w:r>
          </w:p>
        </w:tc>
      </w:tr>
      <w:tr w:rsidR="00911D82" w:rsidRPr="00F228C5" w14:paraId="73D87D71" w14:textId="77777777" w:rsidTr="003A6A49">
        <w:trPr>
          <w:cantSplit/>
          <w:trHeight w:val="254"/>
        </w:trPr>
        <w:tc>
          <w:tcPr>
            <w:tcW w:w="743" w:type="pct"/>
            <w:vMerge/>
            <w:vAlign w:val="center"/>
          </w:tcPr>
          <w:p w14:paraId="1D0E7CAD" w14:textId="77777777" w:rsidR="00911D82" w:rsidRPr="00F228C5" w:rsidRDefault="00911D82" w:rsidP="003A6A49">
            <w:pPr>
              <w:spacing w:after="0"/>
              <w:rPr>
                <w:rFonts w:ascii="Georgia" w:hAnsi="Georgia"/>
                <w:sz w:val="21"/>
                <w:szCs w:val="21"/>
              </w:rPr>
            </w:pPr>
          </w:p>
        </w:tc>
        <w:tc>
          <w:tcPr>
            <w:tcW w:w="843" w:type="pct"/>
            <w:vMerge/>
            <w:vAlign w:val="center"/>
          </w:tcPr>
          <w:p w14:paraId="4FD1C294" w14:textId="77777777" w:rsidR="00911D82" w:rsidRPr="00F228C5" w:rsidRDefault="00911D82" w:rsidP="003A6A49">
            <w:pPr>
              <w:spacing w:after="0"/>
              <w:jc w:val="center"/>
              <w:rPr>
                <w:rFonts w:ascii="Georgia" w:hAnsi="Georgia"/>
                <w:sz w:val="21"/>
                <w:szCs w:val="21"/>
              </w:rPr>
            </w:pPr>
          </w:p>
        </w:tc>
        <w:tc>
          <w:tcPr>
            <w:tcW w:w="1937" w:type="pct"/>
            <w:tcBorders>
              <w:top w:val="dotted" w:sz="4" w:space="0" w:color="auto"/>
              <w:bottom w:val="dotted" w:sz="4" w:space="0" w:color="auto"/>
            </w:tcBorders>
            <w:vAlign w:val="center"/>
          </w:tcPr>
          <w:p w14:paraId="3D22776A" w14:textId="77777777" w:rsidR="00911D82" w:rsidRPr="00F228C5" w:rsidRDefault="00911D82" w:rsidP="0014428C">
            <w:pPr>
              <w:spacing w:after="0"/>
              <w:rPr>
                <w:rFonts w:ascii="Georgia" w:hAnsi="Georgia"/>
                <w:sz w:val="21"/>
                <w:szCs w:val="21"/>
              </w:rPr>
            </w:pPr>
            <w:r w:rsidRPr="00F228C5">
              <w:rPr>
                <w:rFonts w:ascii="Georgia" w:hAnsi="Georgia"/>
                <w:sz w:val="21"/>
                <w:szCs w:val="21"/>
              </w:rPr>
              <w:t xml:space="preserve">Vada/požadavek kategorie B – do </w:t>
            </w:r>
            <w:r w:rsidR="00BD4829" w:rsidRPr="00F228C5">
              <w:rPr>
                <w:rFonts w:ascii="Georgia" w:hAnsi="Georgia"/>
                <w:sz w:val="21"/>
                <w:szCs w:val="21"/>
              </w:rPr>
              <w:t>2</w:t>
            </w:r>
            <w:r w:rsidRPr="00F228C5">
              <w:rPr>
                <w:rFonts w:ascii="Georgia" w:hAnsi="Georgia"/>
                <w:sz w:val="21"/>
                <w:szCs w:val="21"/>
              </w:rPr>
              <w:t xml:space="preserve"> pracovních </w:t>
            </w:r>
            <w:r w:rsidR="0014428C" w:rsidRPr="00F228C5">
              <w:rPr>
                <w:rFonts w:ascii="Georgia" w:hAnsi="Georgia"/>
                <w:sz w:val="21"/>
                <w:szCs w:val="21"/>
              </w:rPr>
              <w:t>dnů</w:t>
            </w:r>
            <w:r w:rsidRPr="00F228C5">
              <w:rPr>
                <w:rFonts w:ascii="Georgia" w:hAnsi="Georgia"/>
                <w:sz w:val="21"/>
                <w:szCs w:val="21"/>
              </w:rPr>
              <w:t xml:space="preserve"> vady (*) nebo do </w:t>
            </w:r>
            <w:r w:rsidR="0014428C" w:rsidRPr="00F228C5">
              <w:rPr>
                <w:rFonts w:ascii="Georgia" w:hAnsi="Georgia"/>
                <w:sz w:val="21"/>
                <w:szCs w:val="21"/>
              </w:rPr>
              <w:t>3</w:t>
            </w:r>
            <w:r w:rsidRPr="00F228C5">
              <w:rPr>
                <w:rFonts w:ascii="Georgia" w:hAnsi="Georgia"/>
                <w:sz w:val="21"/>
                <w:szCs w:val="21"/>
              </w:rPr>
              <w:t xml:space="preserve"> pracovních </w:t>
            </w:r>
            <w:r w:rsidR="0014428C" w:rsidRPr="00F228C5">
              <w:rPr>
                <w:rFonts w:ascii="Georgia" w:hAnsi="Georgia"/>
                <w:sz w:val="21"/>
                <w:szCs w:val="21"/>
              </w:rPr>
              <w:t>dnů</w:t>
            </w:r>
            <w:r w:rsidRPr="00F228C5">
              <w:rPr>
                <w:rFonts w:ascii="Georgia" w:hAnsi="Georgia"/>
                <w:sz w:val="21"/>
                <w:szCs w:val="21"/>
              </w:rPr>
              <w:t xml:space="preserve"> (**) od nahlášení;</w:t>
            </w:r>
          </w:p>
        </w:tc>
        <w:tc>
          <w:tcPr>
            <w:tcW w:w="1477" w:type="pct"/>
            <w:tcBorders>
              <w:top w:val="dotted" w:sz="4" w:space="0" w:color="auto"/>
              <w:bottom w:val="dotted" w:sz="4" w:space="0" w:color="auto"/>
            </w:tcBorders>
          </w:tcPr>
          <w:p w14:paraId="6E4BFA91"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4.500,- Kč za každý započatý den prodlení s úplným odstraněním vady.</w:t>
            </w:r>
          </w:p>
        </w:tc>
      </w:tr>
      <w:tr w:rsidR="00911D82" w:rsidRPr="00F228C5" w14:paraId="4DDCEE26" w14:textId="77777777" w:rsidTr="003A6A49">
        <w:trPr>
          <w:cantSplit/>
          <w:trHeight w:val="254"/>
        </w:trPr>
        <w:tc>
          <w:tcPr>
            <w:tcW w:w="743" w:type="pct"/>
            <w:vMerge/>
            <w:vAlign w:val="center"/>
          </w:tcPr>
          <w:p w14:paraId="53514020" w14:textId="77777777" w:rsidR="00911D82" w:rsidRPr="00F228C5" w:rsidRDefault="00911D82" w:rsidP="003A6A49">
            <w:pPr>
              <w:spacing w:after="0"/>
              <w:rPr>
                <w:rFonts w:ascii="Georgia" w:hAnsi="Georgia"/>
                <w:sz w:val="21"/>
                <w:szCs w:val="21"/>
              </w:rPr>
            </w:pPr>
          </w:p>
        </w:tc>
        <w:tc>
          <w:tcPr>
            <w:tcW w:w="843" w:type="pct"/>
            <w:vMerge/>
            <w:vAlign w:val="center"/>
          </w:tcPr>
          <w:p w14:paraId="6F15F100" w14:textId="77777777" w:rsidR="00911D82" w:rsidRPr="00F228C5" w:rsidRDefault="00911D82" w:rsidP="003A6A49">
            <w:pPr>
              <w:spacing w:after="0"/>
              <w:jc w:val="center"/>
              <w:rPr>
                <w:rFonts w:ascii="Georgia" w:hAnsi="Georgia"/>
                <w:sz w:val="21"/>
                <w:szCs w:val="21"/>
              </w:rPr>
            </w:pPr>
          </w:p>
        </w:tc>
        <w:tc>
          <w:tcPr>
            <w:tcW w:w="1937" w:type="pct"/>
            <w:tcBorders>
              <w:top w:val="dotted" w:sz="4" w:space="0" w:color="auto"/>
              <w:bottom w:val="dotted" w:sz="4" w:space="0" w:color="auto"/>
            </w:tcBorders>
            <w:vAlign w:val="center"/>
          </w:tcPr>
          <w:p w14:paraId="37CB83FD" w14:textId="77777777" w:rsidR="00911D82" w:rsidRPr="00F228C5" w:rsidRDefault="00911D82" w:rsidP="0014428C">
            <w:pPr>
              <w:spacing w:after="0"/>
              <w:rPr>
                <w:rFonts w:ascii="Georgia" w:hAnsi="Georgia"/>
                <w:sz w:val="21"/>
                <w:szCs w:val="21"/>
              </w:rPr>
            </w:pPr>
            <w:r w:rsidRPr="00F228C5">
              <w:rPr>
                <w:rFonts w:ascii="Georgia" w:hAnsi="Georgia"/>
                <w:sz w:val="21"/>
                <w:szCs w:val="21"/>
              </w:rPr>
              <w:t xml:space="preserve">Vada/požadavek kategorie C – do </w:t>
            </w:r>
            <w:r w:rsidR="0014428C" w:rsidRPr="00F228C5">
              <w:rPr>
                <w:rFonts w:ascii="Georgia" w:hAnsi="Georgia"/>
                <w:sz w:val="21"/>
                <w:szCs w:val="21"/>
              </w:rPr>
              <w:t>4</w:t>
            </w:r>
            <w:r w:rsidRPr="00F228C5">
              <w:rPr>
                <w:rFonts w:ascii="Georgia" w:hAnsi="Georgia"/>
                <w:sz w:val="21"/>
                <w:szCs w:val="21"/>
              </w:rPr>
              <w:t xml:space="preserve"> pracovních dnů vady (*) nebo do </w:t>
            </w:r>
            <w:r w:rsidR="0014428C" w:rsidRPr="00F228C5">
              <w:rPr>
                <w:rFonts w:ascii="Georgia" w:hAnsi="Georgia"/>
                <w:sz w:val="21"/>
                <w:szCs w:val="21"/>
              </w:rPr>
              <w:t>6</w:t>
            </w:r>
            <w:r w:rsidRPr="00F228C5">
              <w:rPr>
                <w:rFonts w:ascii="Georgia" w:hAnsi="Georgia"/>
                <w:sz w:val="21"/>
                <w:szCs w:val="21"/>
              </w:rPr>
              <w:t xml:space="preserve"> pracovních dnů (**) od nahlášení.</w:t>
            </w:r>
          </w:p>
        </w:tc>
        <w:tc>
          <w:tcPr>
            <w:tcW w:w="1477" w:type="pct"/>
            <w:tcBorders>
              <w:top w:val="dotted" w:sz="4" w:space="0" w:color="auto"/>
              <w:bottom w:val="dotted" w:sz="4" w:space="0" w:color="auto"/>
            </w:tcBorders>
          </w:tcPr>
          <w:p w14:paraId="15934579" w14:textId="77777777" w:rsidR="00911D82" w:rsidRPr="00F228C5" w:rsidRDefault="00911D82" w:rsidP="003A6A49">
            <w:pPr>
              <w:spacing w:after="0"/>
              <w:rPr>
                <w:rFonts w:ascii="Georgia" w:hAnsi="Georgia"/>
                <w:sz w:val="21"/>
                <w:szCs w:val="21"/>
              </w:rPr>
            </w:pPr>
            <w:r w:rsidRPr="00F228C5">
              <w:rPr>
                <w:rFonts w:ascii="Georgia" w:hAnsi="Georgia"/>
                <w:sz w:val="21"/>
                <w:szCs w:val="21"/>
              </w:rPr>
              <w:t>Ve výši 4.000,- Kč za každý započatý den prodlení s úplným odstraněním vady.</w:t>
            </w:r>
          </w:p>
        </w:tc>
      </w:tr>
      <w:tr w:rsidR="00911D82" w:rsidRPr="00F228C5" w14:paraId="72A408FE" w14:textId="77777777" w:rsidTr="003A6A49">
        <w:trPr>
          <w:cantSplit/>
          <w:trHeight w:val="79"/>
        </w:trPr>
        <w:tc>
          <w:tcPr>
            <w:tcW w:w="743" w:type="pct"/>
            <w:vMerge/>
            <w:vAlign w:val="center"/>
          </w:tcPr>
          <w:p w14:paraId="2FA914AD" w14:textId="77777777" w:rsidR="00911D82" w:rsidRPr="00F228C5" w:rsidRDefault="00911D82" w:rsidP="003A6A49">
            <w:pPr>
              <w:spacing w:after="0"/>
              <w:rPr>
                <w:rFonts w:ascii="Georgia" w:hAnsi="Georgia"/>
                <w:sz w:val="21"/>
                <w:szCs w:val="21"/>
              </w:rPr>
            </w:pPr>
          </w:p>
        </w:tc>
        <w:tc>
          <w:tcPr>
            <w:tcW w:w="843" w:type="pct"/>
            <w:vMerge/>
            <w:tcBorders>
              <w:bottom w:val="single" w:sz="4" w:space="0" w:color="auto"/>
            </w:tcBorders>
            <w:vAlign w:val="center"/>
          </w:tcPr>
          <w:p w14:paraId="048B07C5" w14:textId="77777777" w:rsidR="00911D82" w:rsidRPr="00F228C5" w:rsidRDefault="00911D82" w:rsidP="003A6A49">
            <w:pPr>
              <w:spacing w:after="0"/>
              <w:jc w:val="center"/>
              <w:rPr>
                <w:rFonts w:ascii="Georgia" w:hAnsi="Georgia"/>
                <w:sz w:val="21"/>
                <w:szCs w:val="21"/>
              </w:rPr>
            </w:pPr>
          </w:p>
        </w:tc>
        <w:tc>
          <w:tcPr>
            <w:tcW w:w="1937" w:type="pct"/>
            <w:tcBorders>
              <w:top w:val="dotted" w:sz="4" w:space="0" w:color="auto"/>
              <w:bottom w:val="single" w:sz="4" w:space="0" w:color="auto"/>
            </w:tcBorders>
            <w:vAlign w:val="center"/>
          </w:tcPr>
          <w:p w14:paraId="64B5B8A7" w14:textId="77777777" w:rsidR="00911D82" w:rsidRPr="00F228C5" w:rsidRDefault="00911D82" w:rsidP="003A6A49">
            <w:pPr>
              <w:spacing w:after="0"/>
              <w:rPr>
                <w:rFonts w:ascii="Georgia" w:hAnsi="Georgia"/>
                <w:sz w:val="21"/>
                <w:szCs w:val="21"/>
              </w:rPr>
            </w:pPr>
            <w:r w:rsidRPr="00F228C5">
              <w:rPr>
                <w:rFonts w:ascii="Georgia" w:hAnsi="Georgia"/>
                <w:sz w:val="21"/>
                <w:szCs w:val="21"/>
              </w:rPr>
              <w:t>(*) je-li možné vadu odstranit nastavením programového vybavení</w:t>
            </w:r>
          </w:p>
          <w:p w14:paraId="2A79BF54" w14:textId="77777777" w:rsidR="00911D82" w:rsidRPr="00F228C5" w:rsidRDefault="00911D82" w:rsidP="003A6A49">
            <w:pPr>
              <w:spacing w:after="0"/>
              <w:rPr>
                <w:rFonts w:ascii="Georgia" w:hAnsi="Georgia"/>
                <w:sz w:val="21"/>
                <w:szCs w:val="21"/>
              </w:rPr>
            </w:pPr>
            <w:r w:rsidRPr="00F228C5">
              <w:rPr>
                <w:rFonts w:ascii="Georgia" w:hAnsi="Georgia"/>
                <w:sz w:val="21"/>
                <w:szCs w:val="21"/>
              </w:rPr>
              <w:t>(**) je-li nutné pro odstranění vady provést úpravu zdrojového kódu programového vybavení</w:t>
            </w:r>
          </w:p>
        </w:tc>
        <w:tc>
          <w:tcPr>
            <w:tcW w:w="1477" w:type="pct"/>
            <w:tcBorders>
              <w:top w:val="dotted" w:sz="4" w:space="0" w:color="auto"/>
              <w:bottom w:val="single" w:sz="4" w:space="0" w:color="auto"/>
            </w:tcBorders>
          </w:tcPr>
          <w:p w14:paraId="1BADB922" w14:textId="77777777" w:rsidR="00911D82" w:rsidRPr="00F228C5" w:rsidRDefault="00911D82" w:rsidP="003A6A49">
            <w:pPr>
              <w:spacing w:after="0"/>
              <w:rPr>
                <w:rFonts w:ascii="Georgia" w:hAnsi="Georgia"/>
                <w:sz w:val="21"/>
                <w:szCs w:val="21"/>
              </w:rPr>
            </w:pPr>
          </w:p>
        </w:tc>
      </w:tr>
      <w:tr w:rsidR="00911D82" w:rsidRPr="00F228C5" w14:paraId="59D064E3" w14:textId="77777777" w:rsidTr="003A6A49">
        <w:trPr>
          <w:cantSplit/>
          <w:trHeight w:val="79"/>
        </w:trPr>
        <w:tc>
          <w:tcPr>
            <w:tcW w:w="743" w:type="pct"/>
            <w:vMerge/>
            <w:tcBorders>
              <w:bottom w:val="single" w:sz="4" w:space="0" w:color="auto"/>
            </w:tcBorders>
            <w:vAlign w:val="center"/>
          </w:tcPr>
          <w:p w14:paraId="19F9E898" w14:textId="77777777" w:rsidR="00911D82" w:rsidRPr="00F228C5" w:rsidRDefault="00911D82" w:rsidP="003A6A49">
            <w:pPr>
              <w:spacing w:after="0"/>
              <w:rPr>
                <w:rFonts w:ascii="Georgia" w:hAnsi="Georgia"/>
                <w:sz w:val="21"/>
                <w:szCs w:val="21"/>
              </w:rPr>
            </w:pPr>
          </w:p>
        </w:tc>
        <w:tc>
          <w:tcPr>
            <w:tcW w:w="2780" w:type="pct"/>
            <w:gridSpan w:val="2"/>
            <w:tcBorders>
              <w:bottom w:val="single" w:sz="4" w:space="0" w:color="auto"/>
            </w:tcBorders>
            <w:vAlign w:val="center"/>
          </w:tcPr>
          <w:p w14:paraId="235CCD7C" w14:textId="77777777" w:rsidR="00911D82" w:rsidRPr="00F228C5" w:rsidRDefault="00911D82" w:rsidP="003A6A49">
            <w:pPr>
              <w:spacing w:after="0"/>
              <w:rPr>
                <w:rFonts w:ascii="Georgia" w:hAnsi="Georgia"/>
                <w:sz w:val="21"/>
                <w:szCs w:val="21"/>
              </w:rPr>
            </w:pPr>
            <w:r w:rsidRPr="00F228C5">
              <w:rPr>
                <w:rFonts w:ascii="Georgia" w:hAnsi="Georgia"/>
                <w:sz w:val="21"/>
                <w:szCs w:val="21"/>
              </w:rPr>
              <w:t>V případě neodstranění vady v uvedeném termínu je Poskytovatel povinen na odstranění vady nepřetržitě pracovat až do jejího úplného odstranění.</w:t>
            </w:r>
          </w:p>
        </w:tc>
        <w:tc>
          <w:tcPr>
            <w:tcW w:w="1477" w:type="pct"/>
            <w:tcBorders>
              <w:top w:val="dotted" w:sz="4" w:space="0" w:color="auto"/>
              <w:bottom w:val="single" w:sz="4" w:space="0" w:color="auto"/>
            </w:tcBorders>
          </w:tcPr>
          <w:p w14:paraId="3A43E5B7" w14:textId="77777777" w:rsidR="00911D82" w:rsidRPr="00F228C5" w:rsidRDefault="00911D82" w:rsidP="003A6A49">
            <w:pPr>
              <w:spacing w:after="0"/>
              <w:rPr>
                <w:rFonts w:ascii="Georgia" w:hAnsi="Georgia"/>
                <w:sz w:val="21"/>
                <w:szCs w:val="21"/>
              </w:rPr>
            </w:pPr>
          </w:p>
        </w:tc>
      </w:tr>
    </w:tbl>
    <w:p w14:paraId="2ABB3647"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944"/>
        <w:gridCol w:w="11276"/>
      </w:tblGrid>
      <w:tr w:rsidR="00911D82" w:rsidRPr="00F228C5" w14:paraId="3838C205" w14:textId="77777777" w:rsidTr="003A6A49">
        <w:trPr>
          <w:trHeight w:val="584"/>
        </w:trPr>
        <w:tc>
          <w:tcPr>
            <w:tcW w:w="1035" w:type="pct"/>
            <w:tcBorders>
              <w:top w:val="single" w:sz="4" w:space="0" w:color="auto"/>
              <w:right w:val="single" w:sz="4" w:space="0" w:color="auto"/>
            </w:tcBorders>
            <w:shd w:val="clear" w:color="auto" w:fill="EEECE1"/>
            <w:vAlign w:val="center"/>
          </w:tcPr>
          <w:p w14:paraId="6B1E0527"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3965" w:type="pct"/>
            <w:tcBorders>
              <w:top w:val="single" w:sz="4" w:space="0" w:color="auto"/>
              <w:left w:val="single" w:sz="4" w:space="0" w:color="auto"/>
            </w:tcBorders>
            <w:shd w:val="clear" w:color="auto" w:fill="EEECE1"/>
            <w:vAlign w:val="center"/>
          </w:tcPr>
          <w:p w14:paraId="79B88E51"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r>
      <w:tr w:rsidR="00844596" w:rsidRPr="00F228C5" w14:paraId="099F6118" w14:textId="77777777" w:rsidTr="003A6A49">
        <w:tc>
          <w:tcPr>
            <w:tcW w:w="1035" w:type="pct"/>
            <w:tcBorders>
              <w:bottom w:val="single" w:sz="4" w:space="0" w:color="auto"/>
            </w:tcBorders>
            <w:vAlign w:val="center"/>
          </w:tcPr>
          <w:p w14:paraId="747818BF" w14:textId="77777777" w:rsidR="00844596" w:rsidRPr="00F228C5" w:rsidRDefault="00844596" w:rsidP="00844596">
            <w:pPr>
              <w:spacing w:after="0"/>
              <w:rPr>
                <w:rFonts w:ascii="Georgia" w:hAnsi="Georgia"/>
                <w:sz w:val="21"/>
                <w:szCs w:val="21"/>
              </w:rPr>
            </w:pPr>
            <w:r w:rsidRPr="00F228C5">
              <w:rPr>
                <w:rFonts w:ascii="Georgia" w:hAnsi="Georgia"/>
                <w:sz w:val="21"/>
                <w:szCs w:val="21"/>
              </w:rPr>
              <w:t xml:space="preserve">Zvláštní náležitosti Reportu ve vztahu ke Službě č. 3 </w:t>
            </w:r>
          </w:p>
        </w:tc>
        <w:tc>
          <w:tcPr>
            <w:tcW w:w="3965" w:type="pct"/>
            <w:tcBorders>
              <w:bottom w:val="single" w:sz="4" w:space="0" w:color="auto"/>
            </w:tcBorders>
            <w:vAlign w:val="center"/>
          </w:tcPr>
          <w:p w14:paraId="34F0815B" w14:textId="0C1E2191" w:rsidR="00844596" w:rsidRPr="00F228C5" w:rsidRDefault="00844596" w:rsidP="00844596">
            <w:pPr>
              <w:pStyle w:val="document1cxspmiddlecxspmiddlecxspmiddle"/>
              <w:numPr>
                <w:ilvl w:val="1"/>
                <w:numId w:val="4"/>
              </w:numPr>
              <w:tabs>
                <w:tab w:val="left" w:pos="1744"/>
              </w:tabs>
              <w:spacing w:before="0" w:beforeAutospacing="0" w:after="0" w:afterAutospacing="0"/>
              <w:ind w:left="819" w:right="142" w:hanging="425"/>
              <w:rPr>
                <w:rFonts w:ascii="Georgia" w:hAnsi="Georgia"/>
                <w:sz w:val="21"/>
                <w:szCs w:val="21"/>
              </w:rPr>
            </w:pPr>
            <w:r w:rsidRPr="00F228C5">
              <w:rPr>
                <w:rFonts w:ascii="Georgia" w:hAnsi="Georgia"/>
                <w:sz w:val="21"/>
                <w:szCs w:val="21"/>
              </w:rPr>
              <w:t>Výpis provedených činností s uvedením data plnění.</w:t>
            </w:r>
          </w:p>
        </w:tc>
      </w:tr>
    </w:tbl>
    <w:p w14:paraId="425C91D0" w14:textId="77777777" w:rsidR="00911D82" w:rsidRPr="00F228C5" w:rsidRDefault="00911D82" w:rsidP="00911D82">
      <w:pPr>
        <w:rPr>
          <w:rFonts w:ascii="Georgia" w:hAnsi="Georgia"/>
          <w:sz w:val="21"/>
          <w:szCs w:val="21"/>
        </w:rPr>
      </w:pPr>
    </w:p>
    <w:p w14:paraId="7452A5F6" w14:textId="77777777" w:rsidR="00911D82" w:rsidRPr="00F228C5" w:rsidRDefault="00911D82" w:rsidP="00911D82">
      <w:pPr>
        <w:spacing w:after="0"/>
        <w:jc w:val="left"/>
        <w:rPr>
          <w:rFonts w:ascii="Georgia" w:hAnsi="Georgia"/>
          <w:sz w:val="21"/>
          <w:szCs w:val="21"/>
        </w:rPr>
      </w:pPr>
      <w:r w:rsidRPr="00F228C5">
        <w:rPr>
          <w:rFonts w:ascii="Georgia" w:hAnsi="Georgia"/>
          <w:sz w:val="21"/>
          <w:szCs w:val="21"/>
        </w:rPr>
        <w:br w:type="page"/>
      </w:r>
    </w:p>
    <w:p w14:paraId="21B5C08F"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lastRenderedPageBreak/>
        <w:t>Katalogový list č. 4 - Služba pravidelné profylaxe programového vybavení a pravidelný monitoring serverů</w:t>
      </w:r>
    </w:p>
    <w:p w14:paraId="54A900E5"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Identifikace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801"/>
        <w:gridCol w:w="11419"/>
      </w:tblGrid>
      <w:tr w:rsidR="00911D82" w:rsidRPr="00F228C5" w14:paraId="3FA15FF7" w14:textId="77777777" w:rsidTr="003A6A49">
        <w:tc>
          <w:tcPr>
            <w:tcW w:w="985" w:type="pct"/>
            <w:shd w:val="clear" w:color="auto" w:fill="EEECE1"/>
          </w:tcPr>
          <w:p w14:paraId="72942DF3" w14:textId="77777777" w:rsidR="00911D82" w:rsidRPr="00F228C5" w:rsidRDefault="00911D82" w:rsidP="003A6A49">
            <w:pPr>
              <w:spacing w:after="0"/>
              <w:rPr>
                <w:rFonts w:ascii="Georgia" w:hAnsi="Georgia"/>
                <w:sz w:val="21"/>
                <w:szCs w:val="21"/>
              </w:rPr>
            </w:pPr>
            <w:r w:rsidRPr="00F228C5">
              <w:rPr>
                <w:rFonts w:ascii="Georgia" w:hAnsi="Georgia"/>
                <w:sz w:val="21"/>
                <w:szCs w:val="21"/>
              </w:rPr>
              <w:t>ID</w:t>
            </w:r>
          </w:p>
        </w:tc>
        <w:tc>
          <w:tcPr>
            <w:tcW w:w="4015" w:type="pct"/>
          </w:tcPr>
          <w:p w14:paraId="39B3BE89" w14:textId="77777777" w:rsidR="00911D82" w:rsidRPr="00F228C5" w:rsidRDefault="00911D82" w:rsidP="003A6A49">
            <w:pPr>
              <w:spacing w:after="0"/>
              <w:rPr>
                <w:rFonts w:ascii="Georgia" w:hAnsi="Georgia"/>
                <w:sz w:val="21"/>
                <w:szCs w:val="21"/>
              </w:rPr>
            </w:pPr>
            <w:r w:rsidRPr="00F228C5">
              <w:rPr>
                <w:rFonts w:ascii="Georgia" w:hAnsi="Georgia"/>
                <w:sz w:val="21"/>
                <w:szCs w:val="21"/>
              </w:rPr>
              <w:t>S4</w:t>
            </w:r>
          </w:p>
        </w:tc>
      </w:tr>
      <w:tr w:rsidR="00911D82" w:rsidRPr="00F228C5" w14:paraId="12722CF8" w14:textId="77777777" w:rsidTr="003A6A49">
        <w:tc>
          <w:tcPr>
            <w:tcW w:w="985" w:type="pct"/>
            <w:shd w:val="clear" w:color="auto" w:fill="EEECE1"/>
          </w:tcPr>
          <w:p w14:paraId="2CEB6A89" w14:textId="77777777" w:rsidR="00911D82" w:rsidRPr="00F228C5" w:rsidRDefault="00911D82" w:rsidP="003A6A49">
            <w:pPr>
              <w:spacing w:after="0"/>
              <w:rPr>
                <w:rFonts w:ascii="Georgia" w:hAnsi="Georgia"/>
                <w:sz w:val="21"/>
                <w:szCs w:val="21"/>
              </w:rPr>
            </w:pPr>
            <w:r w:rsidRPr="00F228C5">
              <w:rPr>
                <w:rFonts w:ascii="Georgia" w:hAnsi="Georgia"/>
                <w:sz w:val="21"/>
                <w:szCs w:val="21"/>
              </w:rPr>
              <w:t>Název</w:t>
            </w:r>
          </w:p>
        </w:tc>
        <w:tc>
          <w:tcPr>
            <w:tcW w:w="4015" w:type="pct"/>
          </w:tcPr>
          <w:p w14:paraId="5E62E182"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4</w:t>
            </w:r>
          </w:p>
        </w:tc>
      </w:tr>
      <w:tr w:rsidR="00911D82" w:rsidRPr="00F228C5" w14:paraId="42E7EB1F" w14:textId="77777777" w:rsidTr="003A6A49">
        <w:tc>
          <w:tcPr>
            <w:tcW w:w="985" w:type="pct"/>
            <w:shd w:val="clear" w:color="auto" w:fill="EEECE1"/>
          </w:tcPr>
          <w:p w14:paraId="4133D96B" w14:textId="77777777" w:rsidR="00911D82" w:rsidRPr="00F228C5" w:rsidRDefault="00911D82" w:rsidP="003A6A49">
            <w:pPr>
              <w:spacing w:after="0"/>
              <w:rPr>
                <w:rFonts w:ascii="Georgia" w:hAnsi="Georgia"/>
                <w:sz w:val="21"/>
                <w:szCs w:val="21"/>
              </w:rPr>
            </w:pPr>
            <w:r w:rsidRPr="00F228C5">
              <w:rPr>
                <w:rFonts w:ascii="Georgia" w:hAnsi="Georgia"/>
                <w:sz w:val="21"/>
                <w:szCs w:val="21"/>
              </w:rPr>
              <w:t>Definice</w:t>
            </w:r>
          </w:p>
        </w:tc>
        <w:tc>
          <w:tcPr>
            <w:tcW w:w="4015" w:type="pct"/>
            <w:tcBorders>
              <w:bottom w:val="single" w:sz="4" w:space="0" w:color="auto"/>
            </w:tcBorders>
          </w:tcPr>
          <w:p w14:paraId="7D28C7F7" w14:textId="77777777" w:rsidR="00911D82" w:rsidRPr="00F228C5" w:rsidRDefault="00911D82" w:rsidP="003A6A49">
            <w:pPr>
              <w:spacing w:after="0"/>
              <w:rPr>
                <w:rFonts w:ascii="Georgia" w:hAnsi="Georgia"/>
                <w:sz w:val="21"/>
                <w:szCs w:val="21"/>
              </w:rPr>
            </w:pPr>
            <w:r w:rsidRPr="00F228C5">
              <w:rPr>
                <w:rFonts w:ascii="Georgia" w:hAnsi="Georgia"/>
                <w:sz w:val="21"/>
                <w:szCs w:val="21"/>
              </w:rPr>
              <w:t>Služba č. 4 obsahuje zejména:</w:t>
            </w:r>
          </w:p>
          <w:p w14:paraId="208C56BA" w14:textId="77777777" w:rsidR="00911D82" w:rsidRPr="00F228C5" w:rsidRDefault="00911D82" w:rsidP="00911D82">
            <w:pPr>
              <w:pStyle w:val="Barevnseznamzvraznn11"/>
              <w:numPr>
                <w:ilvl w:val="0"/>
                <w:numId w:val="14"/>
              </w:numPr>
              <w:spacing w:before="0" w:after="0"/>
              <w:ind w:left="460" w:hanging="426"/>
              <w:rPr>
                <w:rFonts w:ascii="Georgia" w:hAnsi="Georgia"/>
                <w:sz w:val="21"/>
                <w:szCs w:val="21"/>
              </w:rPr>
            </w:pPr>
            <w:r w:rsidRPr="00F228C5">
              <w:rPr>
                <w:rFonts w:ascii="Georgia" w:hAnsi="Georgia"/>
                <w:sz w:val="21"/>
                <w:szCs w:val="21"/>
              </w:rPr>
              <w:t>Provádění pravidelné kontroly a vyhodnocení chodu programového vybavení, kontrolu stavu databází, monitoring serverů a případné potřebné zásahy u Objednatele s cílem zajistit bezchybný chod programového vybavení. Vyjmenování níže uvedených činností nevylučuje povinnost Poskytovatele provádět i jiné preventivní činnosti, které budou nezbytné k bezchybnému chodu programového vybavení.</w:t>
            </w:r>
          </w:p>
        </w:tc>
      </w:tr>
    </w:tbl>
    <w:p w14:paraId="5633DE06"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Způsob poskytování Služby č. 4</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677"/>
        <w:gridCol w:w="7088"/>
        <w:gridCol w:w="6378"/>
      </w:tblGrid>
      <w:tr w:rsidR="00911D82" w:rsidRPr="00F228C5" w14:paraId="18A8408F" w14:textId="77777777" w:rsidTr="00844596">
        <w:trPr>
          <w:cantSplit/>
        </w:trPr>
        <w:tc>
          <w:tcPr>
            <w:tcW w:w="239" w:type="pct"/>
            <w:tcBorders>
              <w:top w:val="single" w:sz="4" w:space="0" w:color="auto"/>
              <w:left w:val="single" w:sz="4" w:space="0" w:color="auto"/>
              <w:bottom w:val="single" w:sz="4" w:space="0" w:color="auto"/>
            </w:tcBorders>
            <w:shd w:val="clear" w:color="auto" w:fill="auto"/>
          </w:tcPr>
          <w:p w14:paraId="1ED97D40" w14:textId="77777777" w:rsidR="00911D82" w:rsidRPr="00F228C5" w:rsidRDefault="00911D82" w:rsidP="003A6A49">
            <w:pPr>
              <w:spacing w:after="0"/>
              <w:rPr>
                <w:rFonts w:ascii="Georgia" w:hAnsi="Georgia"/>
                <w:sz w:val="21"/>
                <w:szCs w:val="21"/>
              </w:rPr>
            </w:pPr>
          </w:p>
        </w:tc>
        <w:tc>
          <w:tcPr>
            <w:tcW w:w="2506" w:type="pct"/>
            <w:tcBorders>
              <w:bottom w:val="single" w:sz="4" w:space="0" w:color="auto"/>
            </w:tcBorders>
            <w:shd w:val="clear" w:color="auto" w:fill="EEECE1"/>
          </w:tcPr>
          <w:p w14:paraId="18A6B766"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Popis</w:t>
            </w:r>
          </w:p>
        </w:tc>
        <w:tc>
          <w:tcPr>
            <w:tcW w:w="2255" w:type="pct"/>
            <w:tcBorders>
              <w:bottom w:val="single" w:sz="4" w:space="0" w:color="auto"/>
            </w:tcBorders>
            <w:shd w:val="clear" w:color="auto" w:fill="EEECE1"/>
          </w:tcPr>
          <w:p w14:paraId="4ED691E8" w14:textId="77777777" w:rsidR="00911D82" w:rsidRPr="00F228C5" w:rsidRDefault="00911D82" w:rsidP="003A6A49">
            <w:pPr>
              <w:spacing w:after="0"/>
              <w:jc w:val="center"/>
              <w:rPr>
                <w:rFonts w:ascii="Georgia" w:hAnsi="Georgia"/>
                <w:sz w:val="21"/>
                <w:szCs w:val="21"/>
              </w:rPr>
            </w:pPr>
            <w:r w:rsidRPr="00F228C5">
              <w:rPr>
                <w:rFonts w:ascii="Georgia" w:hAnsi="Georgia"/>
                <w:sz w:val="21"/>
                <w:szCs w:val="21"/>
              </w:rPr>
              <w:t>Frekvence poskytování</w:t>
            </w:r>
          </w:p>
        </w:tc>
      </w:tr>
      <w:tr w:rsidR="00911D82" w:rsidRPr="00F228C5" w14:paraId="2CBC7CFB" w14:textId="77777777" w:rsidTr="00844596">
        <w:trPr>
          <w:cantSplit/>
        </w:trPr>
        <w:tc>
          <w:tcPr>
            <w:tcW w:w="239" w:type="pct"/>
            <w:vMerge w:val="restart"/>
            <w:tcBorders>
              <w:right w:val="single" w:sz="4" w:space="0" w:color="auto"/>
            </w:tcBorders>
            <w:shd w:val="clear" w:color="auto" w:fill="EEECE1"/>
            <w:vAlign w:val="center"/>
          </w:tcPr>
          <w:p w14:paraId="09C1682C" w14:textId="77777777" w:rsidR="00911D82" w:rsidRPr="00F228C5" w:rsidRDefault="00911D82" w:rsidP="003A6A49">
            <w:pPr>
              <w:spacing w:after="0"/>
              <w:jc w:val="center"/>
              <w:rPr>
                <w:rFonts w:ascii="Georgia" w:hAnsi="Georgia"/>
                <w:b/>
                <w:sz w:val="21"/>
                <w:szCs w:val="21"/>
              </w:rPr>
            </w:pPr>
            <w:r w:rsidRPr="00F228C5">
              <w:rPr>
                <w:rFonts w:ascii="Georgia" w:hAnsi="Georgia"/>
                <w:b/>
                <w:sz w:val="21"/>
                <w:szCs w:val="21"/>
              </w:rPr>
              <w:t>ad 1</w:t>
            </w:r>
          </w:p>
        </w:tc>
        <w:tc>
          <w:tcPr>
            <w:tcW w:w="2506" w:type="pct"/>
            <w:tcBorders>
              <w:top w:val="single" w:sz="4" w:space="0" w:color="auto"/>
              <w:left w:val="single" w:sz="4" w:space="0" w:color="auto"/>
              <w:bottom w:val="dotted" w:sz="4" w:space="0" w:color="auto"/>
              <w:right w:val="single" w:sz="4" w:space="0" w:color="auto"/>
            </w:tcBorders>
            <w:vAlign w:val="center"/>
          </w:tcPr>
          <w:p w14:paraId="5BC618A1" w14:textId="77777777" w:rsidR="00911D82" w:rsidRPr="00F228C5" w:rsidRDefault="00911D82" w:rsidP="00911D82">
            <w:pPr>
              <w:pStyle w:val="document1cxspmiddlecxspmiddlecxspmiddle"/>
              <w:numPr>
                <w:ilvl w:val="0"/>
                <w:numId w:val="16"/>
              </w:numPr>
              <w:tabs>
                <w:tab w:val="clear" w:pos="705"/>
                <w:tab w:val="num" w:pos="886"/>
              </w:tabs>
              <w:spacing w:before="0" w:beforeAutospacing="0" w:after="0" w:afterAutospacing="0"/>
              <w:ind w:left="460" w:right="142" w:hanging="425"/>
              <w:rPr>
                <w:rFonts w:ascii="Georgia" w:hAnsi="Georgia"/>
                <w:b/>
                <w:color w:val="000000"/>
                <w:sz w:val="21"/>
                <w:szCs w:val="21"/>
                <w:lang w:eastAsia="en-US"/>
              </w:rPr>
            </w:pPr>
            <w:r w:rsidRPr="00F228C5">
              <w:rPr>
                <w:rFonts w:ascii="Georgia" w:hAnsi="Georgia"/>
                <w:b/>
                <w:color w:val="000000"/>
                <w:sz w:val="21"/>
                <w:szCs w:val="21"/>
                <w:lang w:eastAsia="en-US"/>
              </w:rPr>
              <w:t>Pravidelná profylaxe</w:t>
            </w:r>
            <w:r w:rsidRPr="00F228C5">
              <w:rPr>
                <w:rFonts w:ascii="Georgia" w:hAnsi="Georgia"/>
                <w:color w:val="000000"/>
                <w:sz w:val="21"/>
                <w:szCs w:val="21"/>
                <w:lang w:eastAsia="en-US"/>
              </w:rPr>
              <w:t>:</w:t>
            </w:r>
          </w:p>
        </w:tc>
        <w:tc>
          <w:tcPr>
            <w:tcW w:w="2255" w:type="pct"/>
            <w:tcBorders>
              <w:top w:val="single" w:sz="4" w:space="0" w:color="auto"/>
              <w:left w:val="single" w:sz="4" w:space="0" w:color="auto"/>
              <w:bottom w:val="dotted" w:sz="4" w:space="0" w:color="auto"/>
              <w:right w:val="single" w:sz="4" w:space="0" w:color="auto"/>
            </w:tcBorders>
          </w:tcPr>
          <w:p w14:paraId="59ABBE9D" w14:textId="77777777" w:rsidR="00911D82" w:rsidRPr="00F228C5" w:rsidRDefault="00911D82" w:rsidP="003A6A49">
            <w:pPr>
              <w:pStyle w:val="2-2"/>
              <w:spacing w:before="0" w:after="0"/>
              <w:rPr>
                <w:rFonts w:ascii="Georgia" w:hAnsi="Georgia"/>
                <w:sz w:val="21"/>
                <w:szCs w:val="21"/>
                <w:lang w:val="cs-CZ"/>
              </w:rPr>
            </w:pPr>
          </w:p>
        </w:tc>
      </w:tr>
      <w:tr w:rsidR="00911D82" w:rsidRPr="00F228C5" w14:paraId="62E0996D" w14:textId="77777777" w:rsidTr="00844596">
        <w:trPr>
          <w:cantSplit/>
        </w:trPr>
        <w:tc>
          <w:tcPr>
            <w:tcW w:w="239" w:type="pct"/>
            <w:vMerge/>
            <w:shd w:val="clear" w:color="auto" w:fill="EEECE1"/>
            <w:vAlign w:val="center"/>
          </w:tcPr>
          <w:p w14:paraId="56136AE5" w14:textId="77777777" w:rsidR="00911D82" w:rsidRPr="00F228C5" w:rsidRDefault="00911D82" w:rsidP="003A6A49">
            <w:pPr>
              <w:spacing w:after="0"/>
              <w:jc w:val="center"/>
              <w:rPr>
                <w:rFonts w:ascii="Georgia" w:hAnsi="Georgia"/>
                <w:b/>
                <w:sz w:val="21"/>
                <w:szCs w:val="21"/>
              </w:rPr>
            </w:pPr>
          </w:p>
        </w:tc>
        <w:tc>
          <w:tcPr>
            <w:tcW w:w="2506" w:type="pct"/>
            <w:tcBorders>
              <w:top w:val="dotted" w:sz="4" w:space="0" w:color="auto"/>
              <w:bottom w:val="dotted" w:sz="4" w:space="0" w:color="auto"/>
            </w:tcBorders>
            <w:vAlign w:val="center"/>
          </w:tcPr>
          <w:p w14:paraId="41F8B87F" w14:textId="77777777" w:rsidR="00911D82" w:rsidRPr="00F228C5" w:rsidRDefault="00911D82" w:rsidP="007D48B0">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r w:rsidRPr="00F228C5">
              <w:rPr>
                <w:rFonts w:ascii="Georgia" w:hAnsi="Georgia"/>
                <w:color w:val="000000"/>
                <w:sz w:val="21"/>
                <w:szCs w:val="21"/>
                <w:lang w:eastAsia="en-US"/>
              </w:rPr>
              <w:t>Kontrola běhu automatizovaných procesů a rozhraní programového vybavení</w:t>
            </w:r>
          </w:p>
        </w:tc>
        <w:tc>
          <w:tcPr>
            <w:tcW w:w="2255" w:type="pct"/>
            <w:tcBorders>
              <w:top w:val="dotted" w:sz="4" w:space="0" w:color="auto"/>
              <w:bottom w:val="dotted" w:sz="4" w:space="0" w:color="auto"/>
              <w:right w:val="single" w:sz="4" w:space="0" w:color="auto"/>
            </w:tcBorders>
          </w:tcPr>
          <w:p w14:paraId="7DCAA9CA" w14:textId="7AFA6B69" w:rsidR="00911D82" w:rsidRPr="000F160B" w:rsidRDefault="000F160B" w:rsidP="003A6A49">
            <w:pPr>
              <w:pStyle w:val="2-2"/>
              <w:spacing w:before="0" w:after="0"/>
              <w:rPr>
                <w:rFonts w:ascii="Georgia" w:hAnsi="Georgia"/>
                <w:sz w:val="21"/>
                <w:szCs w:val="21"/>
                <w:lang w:val="cs-CZ"/>
              </w:rPr>
            </w:pPr>
            <w:r>
              <w:rPr>
                <w:rFonts w:ascii="Georgia" w:hAnsi="Georgia"/>
                <w:color w:val="000000"/>
                <w:sz w:val="21"/>
                <w:szCs w:val="21"/>
                <w:lang w:val="cs-CZ"/>
              </w:rPr>
              <w:t>Měsíčně</w:t>
            </w:r>
          </w:p>
        </w:tc>
      </w:tr>
      <w:tr w:rsidR="00911D82" w:rsidRPr="00F228C5" w14:paraId="04D9E611" w14:textId="77777777" w:rsidTr="00844596">
        <w:trPr>
          <w:cantSplit/>
        </w:trPr>
        <w:tc>
          <w:tcPr>
            <w:tcW w:w="239" w:type="pct"/>
            <w:vMerge/>
            <w:shd w:val="clear" w:color="auto" w:fill="EEECE1"/>
            <w:vAlign w:val="center"/>
          </w:tcPr>
          <w:p w14:paraId="5D6ACBEE" w14:textId="77777777" w:rsidR="00911D82" w:rsidRPr="00F228C5" w:rsidRDefault="00911D82"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651E416D" w14:textId="77777777" w:rsidR="00911D82" w:rsidRPr="00F228C5" w:rsidRDefault="00911D82"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r w:rsidRPr="00F228C5">
              <w:rPr>
                <w:rFonts w:ascii="Georgia" w:hAnsi="Georgia"/>
                <w:color w:val="000000"/>
                <w:sz w:val="21"/>
                <w:szCs w:val="21"/>
                <w:lang w:eastAsia="en-US"/>
              </w:rPr>
              <w:t>Monitorování výkonu programového vybavení a návrh úprav technické infrastruktury</w:t>
            </w:r>
          </w:p>
        </w:tc>
        <w:tc>
          <w:tcPr>
            <w:tcW w:w="2255" w:type="pct"/>
            <w:tcBorders>
              <w:top w:val="dotted" w:sz="4" w:space="0" w:color="auto"/>
              <w:bottom w:val="dotted" w:sz="4" w:space="0" w:color="auto"/>
              <w:right w:val="single" w:sz="4" w:space="0" w:color="auto"/>
            </w:tcBorders>
          </w:tcPr>
          <w:p w14:paraId="54C0D5E0" w14:textId="77777777" w:rsidR="00911D82" w:rsidRPr="00F228C5" w:rsidRDefault="00911D82" w:rsidP="003A6A49">
            <w:pPr>
              <w:pStyle w:val="2-2"/>
              <w:spacing w:before="0" w:after="0"/>
              <w:rPr>
                <w:rFonts w:ascii="Georgia" w:hAnsi="Georgia"/>
                <w:sz w:val="21"/>
                <w:szCs w:val="21"/>
                <w:lang w:val="cs-CZ"/>
              </w:rPr>
            </w:pPr>
            <w:r w:rsidRPr="00F228C5">
              <w:rPr>
                <w:rFonts w:ascii="Georgia" w:hAnsi="Georgia"/>
                <w:sz w:val="21"/>
                <w:szCs w:val="21"/>
                <w:lang w:val="cs-CZ"/>
              </w:rPr>
              <w:t>Měsíčně</w:t>
            </w:r>
          </w:p>
        </w:tc>
      </w:tr>
      <w:tr w:rsidR="00911D82" w:rsidRPr="00F228C5" w14:paraId="707066FA" w14:textId="77777777" w:rsidTr="00844596">
        <w:trPr>
          <w:cantSplit/>
        </w:trPr>
        <w:tc>
          <w:tcPr>
            <w:tcW w:w="239" w:type="pct"/>
            <w:vMerge/>
            <w:shd w:val="clear" w:color="auto" w:fill="EEECE1"/>
            <w:vAlign w:val="center"/>
          </w:tcPr>
          <w:p w14:paraId="365BDF09" w14:textId="77777777" w:rsidR="00911D82" w:rsidRPr="00F228C5" w:rsidRDefault="00911D82"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7D883355" w14:textId="77777777" w:rsidR="00911D82" w:rsidRPr="00F228C5" w:rsidRDefault="00911D82"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r w:rsidRPr="00F228C5">
              <w:rPr>
                <w:rFonts w:ascii="Georgia" w:hAnsi="Georgia"/>
                <w:color w:val="000000"/>
                <w:sz w:val="21"/>
                <w:szCs w:val="21"/>
                <w:lang w:eastAsia="en-US"/>
              </w:rPr>
              <w:t>Kontrola datových vazeb</w:t>
            </w:r>
          </w:p>
        </w:tc>
        <w:tc>
          <w:tcPr>
            <w:tcW w:w="2255" w:type="pct"/>
            <w:tcBorders>
              <w:top w:val="dotted" w:sz="4" w:space="0" w:color="auto"/>
              <w:bottom w:val="dotted" w:sz="4" w:space="0" w:color="auto"/>
              <w:right w:val="single" w:sz="4" w:space="0" w:color="auto"/>
            </w:tcBorders>
          </w:tcPr>
          <w:p w14:paraId="6D2646A0" w14:textId="73F79862" w:rsidR="00911D82" w:rsidRPr="00F228C5" w:rsidRDefault="000F160B" w:rsidP="003A6A49">
            <w:pPr>
              <w:pStyle w:val="2-2"/>
              <w:spacing w:before="0" w:after="0"/>
              <w:rPr>
                <w:rFonts w:ascii="Georgia" w:hAnsi="Georgia"/>
                <w:sz w:val="21"/>
                <w:szCs w:val="21"/>
                <w:lang w:val="cs-CZ"/>
              </w:rPr>
            </w:pPr>
            <w:r>
              <w:rPr>
                <w:rFonts w:ascii="Georgia" w:hAnsi="Georgia"/>
                <w:sz w:val="21"/>
                <w:szCs w:val="21"/>
                <w:lang w:val="cs-CZ"/>
              </w:rPr>
              <w:t>Měsíčně</w:t>
            </w:r>
          </w:p>
        </w:tc>
      </w:tr>
      <w:tr w:rsidR="00911D82" w:rsidRPr="00F228C5" w14:paraId="34D6DCBA" w14:textId="77777777" w:rsidTr="00844596">
        <w:trPr>
          <w:cantSplit/>
        </w:trPr>
        <w:tc>
          <w:tcPr>
            <w:tcW w:w="239" w:type="pct"/>
            <w:vMerge/>
            <w:shd w:val="clear" w:color="auto" w:fill="EEECE1"/>
            <w:vAlign w:val="center"/>
          </w:tcPr>
          <w:p w14:paraId="232B7298" w14:textId="77777777" w:rsidR="00911D82" w:rsidRPr="00F228C5" w:rsidRDefault="00911D82"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54D7E8BD" w14:textId="77777777" w:rsidR="00911D82" w:rsidRPr="00F228C5" w:rsidRDefault="00911D82" w:rsidP="005D47C3">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r w:rsidRPr="00F228C5">
              <w:rPr>
                <w:rFonts w:ascii="Georgia" w:hAnsi="Georgia"/>
                <w:color w:val="000000"/>
                <w:sz w:val="21"/>
                <w:szCs w:val="21"/>
                <w:lang w:eastAsia="en-US"/>
              </w:rPr>
              <w:t>Kontrola kvality dat v aplikacích</w:t>
            </w:r>
          </w:p>
        </w:tc>
        <w:tc>
          <w:tcPr>
            <w:tcW w:w="2255" w:type="pct"/>
            <w:tcBorders>
              <w:top w:val="dotted" w:sz="4" w:space="0" w:color="auto"/>
              <w:bottom w:val="dotted" w:sz="4" w:space="0" w:color="auto"/>
              <w:right w:val="single" w:sz="4" w:space="0" w:color="auto"/>
            </w:tcBorders>
          </w:tcPr>
          <w:p w14:paraId="7A088B59" w14:textId="7C9DEC25" w:rsidR="00911D82" w:rsidRPr="00F228C5" w:rsidRDefault="000F160B" w:rsidP="005D47C3">
            <w:pPr>
              <w:pStyle w:val="2-2"/>
              <w:spacing w:before="0" w:after="0"/>
              <w:rPr>
                <w:rFonts w:ascii="Georgia" w:hAnsi="Georgia"/>
                <w:sz w:val="21"/>
                <w:szCs w:val="21"/>
                <w:lang w:val="cs-CZ"/>
              </w:rPr>
            </w:pPr>
            <w:r>
              <w:rPr>
                <w:rFonts w:ascii="Georgia" w:hAnsi="Georgia"/>
                <w:sz w:val="21"/>
                <w:szCs w:val="21"/>
                <w:lang w:val="cs-CZ"/>
              </w:rPr>
              <w:t>Měsíčně</w:t>
            </w:r>
          </w:p>
        </w:tc>
      </w:tr>
      <w:tr w:rsidR="000F160B" w:rsidRPr="00F228C5" w14:paraId="00DFD62D" w14:textId="77777777" w:rsidTr="00844596">
        <w:trPr>
          <w:cantSplit/>
        </w:trPr>
        <w:tc>
          <w:tcPr>
            <w:tcW w:w="239" w:type="pct"/>
            <w:vMerge/>
            <w:shd w:val="clear" w:color="auto" w:fill="EEECE1"/>
            <w:vAlign w:val="center"/>
          </w:tcPr>
          <w:p w14:paraId="31DEAE1A"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46C9EFD1" w14:textId="51795415"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r w:rsidRPr="00F228C5">
              <w:rPr>
                <w:rFonts w:ascii="Georgia" w:hAnsi="Georgia"/>
                <w:color w:val="000000"/>
                <w:sz w:val="21"/>
                <w:szCs w:val="21"/>
                <w:lang w:eastAsia="en-US"/>
              </w:rPr>
              <w:t>Optimalizace výkonu aplikačních a databázových serverů</w:t>
            </w:r>
          </w:p>
        </w:tc>
        <w:tc>
          <w:tcPr>
            <w:tcW w:w="2255" w:type="pct"/>
            <w:tcBorders>
              <w:top w:val="dotted" w:sz="4" w:space="0" w:color="auto"/>
              <w:bottom w:val="dotted" w:sz="4" w:space="0" w:color="auto"/>
              <w:right w:val="single" w:sz="4" w:space="0" w:color="auto"/>
            </w:tcBorders>
          </w:tcPr>
          <w:p w14:paraId="4C01ECA2" w14:textId="369B8139" w:rsidR="000F160B" w:rsidRPr="00F228C5" w:rsidRDefault="000F160B" w:rsidP="003A6A49">
            <w:pPr>
              <w:pStyle w:val="2-2"/>
              <w:spacing w:before="0" w:after="0"/>
              <w:rPr>
                <w:rFonts w:ascii="Georgia" w:hAnsi="Georgia"/>
                <w:sz w:val="21"/>
                <w:szCs w:val="21"/>
                <w:lang w:val="cs-CZ"/>
              </w:rPr>
            </w:pPr>
            <w:r>
              <w:rPr>
                <w:rFonts w:ascii="Georgia" w:hAnsi="Georgia"/>
                <w:sz w:val="21"/>
                <w:szCs w:val="21"/>
                <w:lang w:val="cs-CZ"/>
              </w:rPr>
              <w:t>Na vyžádání</w:t>
            </w:r>
          </w:p>
        </w:tc>
      </w:tr>
      <w:tr w:rsidR="000F160B" w:rsidRPr="00F228C5" w14:paraId="3092BD5C" w14:textId="77777777" w:rsidTr="00844596">
        <w:trPr>
          <w:cantSplit/>
        </w:trPr>
        <w:tc>
          <w:tcPr>
            <w:tcW w:w="239" w:type="pct"/>
            <w:vMerge/>
            <w:shd w:val="clear" w:color="auto" w:fill="EEECE1"/>
            <w:vAlign w:val="center"/>
          </w:tcPr>
          <w:p w14:paraId="26282F3A"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6EA8845C" w14:textId="06B92826"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p>
        </w:tc>
        <w:tc>
          <w:tcPr>
            <w:tcW w:w="2255" w:type="pct"/>
            <w:tcBorders>
              <w:top w:val="dotted" w:sz="4" w:space="0" w:color="auto"/>
              <w:bottom w:val="dotted" w:sz="4" w:space="0" w:color="auto"/>
              <w:right w:val="single" w:sz="4" w:space="0" w:color="auto"/>
            </w:tcBorders>
          </w:tcPr>
          <w:p w14:paraId="51EA9CEB" w14:textId="0845F560" w:rsidR="000F160B" w:rsidRPr="00F228C5" w:rsidRDefault="000F160B" w:rsidP="003A6A49">
            <w:pPr>
              <w:pStyle w:val="2-2"/>
              <w:spacing w:before="0" w:after="0"/>
              <w:rPr>
                <w:rFonts w:ascii="Georgia" w:hAnsi="Georgia"/>
                <w:sz w:val="21"/>
                <w:szCs w:val="21"/>
                <w:lang w:val="cs-CZ"/>
              </w:rPr>
            </w:pPr>
          </w:p>
        </w:tc>
      </w:tr>
      <w:tr w:rsidR="000F160B" w:rsidRPr="00F228C5" w14:paraId="31433086" w14:textId="77777777" w:rsidTr="00844596">
        <w:trPr>
          <w:cantSplit/>
        </w:trPr>
        <w:tc>
          <w:tcPr>
            <w:tcW w:w="239" w:type="pct"/>
            <w:vMerge/>
            <w:shd w:val="clear" w:color="auto" w:fill="EEECE1"/>
            <w:vAlign w:val="center"/>
          </w:tcPr>
          <w:p w14:paraId="08775209"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6492CE0D" w14:textId="7EE326DB"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p>
        </w:tc>
        <w:tc>
          <w:tcPr>
            <w:tcW w:w="2255" w:type="pct"/>
            <w:tcBorders>
              <w:top w:val="dotted" w:sz="4" w:space="0" w:color="auto"/>
              <w:bottom w:val="dotted" w:sz="4" w:space="0" w:color="auto"/>
              <w:right w:val="single" w:sz="4" w:space="0" w:color="auto"/>
            </w:tcBorders>
          </w:tcPr>
          <w:p w14:paraId="6EF7BE0F" w14:textId="6B56AE98" w:rsidR="000F160B" w:rsidRPr="00F228C5" w:rsidRDefault="000F160B" w:rsidP="003A6A49">
            <w:pPr>
              <w:pStyle w:val="2-2"/>
              <w:spacing w:before="0" w:after="0"/>
              <w:rPr>
                <w:rFonts w:ascii="Georgia" w:hAnsi="Georgia"/>
                <w:sz w:val="21"/>
                <w:szCs w:val="21"/>
                <w:lang w:val="cs-CZ"/>
              </w:rPr>
            </w:pPr>
          </w:p>
        </w:tc>
      </w:tr>
      <w:tr w:rsidR="000F160B" w:rsidRPr="00F228C5" w14:paraId="4FC56F42" w14:textId="77777777" w:rsidTr="00844596">
        <w:trPr>
          <w:cantSplit/>
        </w:trPr>
        <w:tc>
          <w:tcPr>
            <w:tcW w:w="239" w:type="pct"/>
            <w:vMerge/>
            <w:shd w:val="clear" w:color="auto" w:fill="EEECE1"/>
            <w:vAlign w:val="center"/>
          </w:tcPr>
          <w:p w14:paraId="79A94DE2"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6F1DC2B2" w14:textId="7774F3FA"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p>
        </w:tc>
        <w:tc>
          <w:tcPr>
            <w:tcW w:w="2255" w:type="pct"/>
            <w:tcBorders>
              <w:top w:val="dotted" w:sz="4" w:space="0" w:color="auto"/>
              <w:bottom w:val="dotted" w:sz="4" w:space="0" w:color="auto"/>
              <w:right w:val="single" w:sz="4" w:space="0" w:color="auto"/>
            </w:tcBorders>
          </w:tcPr>
          <w:p w14:paraId="63C32092" w14:textId="5CC0BA46" w:rsidR="000F160B" w:rsidRPr="00F228C5" w:rsidRDefault="000F160B" w:rsidP="003A6A49">
            <w:pPr>
              <w:pStyle w:val="2-2"/>
              <w:spacing w:before="0" w:after="0"/>
              <w:rPr>
                <w:rFonts w:ascii="Georgia" w:hAnsi="Georgia"/>
                <w:sz w:val="21"/>
                <w:szCs w:val="21"/>
                <w:lang w:val="cs-CZ"/>
              </w:rPr>
            </w:pPr>
          </w:p>
        </w:tc>
      </w:tr>
      <w:tr w:rsidR="000F160B" w:rsidRPr="00F228C5" w14:paraId="1788DBC2" w14:textId="77777777" w:rsidTr="00844596">
        <w:trPr>
          <w:cantSplit/>
        </w:trPr>
        <w:tc>
          <w:tcPr>
            <w:tcW w:w="239" w:type="pct"/>
            <w:vMerge/>
            <w:shd w:val="clear" w:color="auto" w:fill="EEECE1"/>
            <w:vAlign w:val="center"/>
          </w:tcPr>
          <w:p w14:paraId="644A183B"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099086CC" w14:textId="50305EEC"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p>
        </w:tc>
        <w:tc>
          <w:tcPr>
            <w:tcW w:w="2255" w:type="pct"/>
            <w:tcBorders>
              <w:top w:val="dotted" w:sz="4" w:space="0" w:color="auto"/>
              <w:bottom w:val="dotted" w:sz="4" w:space="0" w:color="auto"/>
              <w:right w:val="single" w:sz="4" w:space="0" w:color="auto"/>
            </w:tcBorders>
          </w:tcPr>
          <w:p w14:paraId="08900127" w14:textId="6AB66178" w:rsidR="000F160B" w:rsidRPr="00F228C5" w:rsidRDefault="000F160B" w:rsidP="003A6A49">
            <w:pPr>
              <w:pStyle w:val="2-2"/>
              <w:spacing w:before="0" w:after="0"/>
              <w:rPr>
                <w:rFonts w:ascii="Georgia" w:hAnsi="Georgia"/>
                <w:sz w:val="21"/>
                <w:szCs w:val="21"/>
                <w:lang w:val="cs-CZ"/>
              </w:rPr>
            </w:pPr>
          </w:p>
        </w:tc>
      </w:tr>
      <w:tr w:rsidR="000F160B" w:rsidRPr="00F228C5" w14:paraId="57C6CCCF" w14:textId="77777777" w:rsidTr="00844596">
        <w:trPr>
          <w:cantSplit/>
        </w:trPr>
        <w:tc>
          <w:tcPr>
            <w:tcW w:w="239" w:type="pct"/>
            <w:vMerge/>
            <w:shd w:val="clear" w:color="auto" w:fill="EEECE1"/>
            <w:vAlign w:val="center"/>
          </w:tcPr>
          <w:p w14:paraId="786369DB"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18E0E23C" w14:textId="71C61B59"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p>
        </w:tc>
        <w:tc>
          <w:tcPr>
            <w:tcW w:w="2255" w:type="pct"/>
            <w:tcBorders>
              <w:top w:val="dotted" w:sz="4" w:space="0" w:color="auto"/>
              <w:bottom w:val="dotted" w:sz="4" w:space="0" w:color="auto"/>
              <w:right w:val="single" w:sz="4" w:space="0" w:color="auto"/>
            </w:tcBorders>
          </w:tcPr>
          <w:p w14:paraId="0653CC07" w14:textId="58140E9B" w:rsidR="000F160B" w:rsidRPr="00F228C5" w:rsidRDefault="000F160B" w:rsidP="003A6A49">
            <w:pPr>
              <w:pStyle w:val="2-2"/>
              <w:spacing w:before="0" w:after="0"/>
              <w:rPr>
                <w:rFonts w:ascii="Georgia" w:hAnsi="Georgia"/>
                <w:sz w:val="21"/>
                <w:szCs w:val="21"/>
                <w:lang w:val="cs-CZ"/>
              </w:rPr>
            </w:pPr>
          </w:p>
        </w:tc>
      </w:tr>
      <w:tr w:rsidR="000F160B" w:rsidRPr="00F228C5" w14:paraId="05C93557" w14:textId="77777777" w:rsidTr="00844596">
        <w:trPr>
          <w:cantSplit/>
        </w:trPr>
        <w:tc>
          <w:tcPr>
            <w:tcW w:w="239" w:type="pct"/>
            <w:vMerge/>
            <w:shd w:val="clear" w:color="auto" w:fill="EEECE1"/>
            <w:vAlign w:val="center"/>
          </w:tcPr>
          <w:p w14:paraId="00ABF7BF" w14:textId="77777777" w:rsidR="000F160B" w:rsidRPr="00F228C5" w:rsidRDefault="000F160B" w:rsidP="003A6A49">
            <w:pPr>
              <w:spacing w:after="0"/>
              <w:jc w:val="center"/>
              <w:rPr>
                <w:rFonts w:ascii="Georgia" w:hAnsi="Georgia"/>
                <w:sz w:val="21"/>
                <w:szCs w:val="21"/>
              </w:rPr>
            </w:pPr>
          </w:p>
        </w:tc>
        <w:tc>
          <w:tcPr>
            <w:tcW w:w="2506" w:type="pct"/>
            <w:tcBorders>
              <w:top w:val="dotted" w:sz="4" w:space="0" w:color="auto"/>
              <w:bottom w:val="dotted" w:sz="4" w:space="0" w:color="auto"/>
            </w:tcBorders>
            <w:vAlign w:val="center"/>
          </w:tcPr>
          <w:p w14:paraId="604C05FE" w14:textId="14813218" w:rsidR="000F160B" w:rsidRPr="00F228C5" w:rsidRDefault="000F160B" w:rsidP="00911D82">
            <w:pPr>
              <w:pStyle w:val="document1cxspmiddlecxspmiddlecxspmiddle"/>
              <w:numPr>
                <w:ilvl w:val="1"/>
                <w:numId w:val="16"/>
              </w:numPr>
              <w:spacing w:before="0" w:beforeAutospacing="0" w:after="0" w:afterAutospacing="0"/>
              <w:ind w:left="602" w:right="142" w:hanging="567"/>
              <w:rPr>
                <w:rFonts w:ascii="Georgia" w:hAnsi="Georgia"/>
                <w:color w:val="000000"/>
                <w:sz w:val="21"/>
                <w:szCs w:val="21"/>
                <w:lang w:eastAsia="en-US"/>
              </w:rPr>
            </w:pPr>
          </w:p>
        </w:tc>
        <w:tc>
          <w:tcPr>
            <w:tcW w:w="2255" w:type="pct"/>
            <w:tcBorders>
              <w:top w:val="dotted" w:sz="4" w:space="0" w:color="auto"/>
              <w:bottom w:val="dotted" w:sz="4" w:space="0" w:color="auto"/>
              <w:right w:val="single" w:sz="4" w:space="0" w:color="auto"/>
            </w:tcBorders>
          </w:tcPr>
          <w:p w14:paraId="5F8ED689" w14:textId="3B6B77C5" w:rsidR="000F160B" w:rsidRPr="00F228C5" w:rsidRDefault="000F160B" w:rsidP="003A6A49">
            <w:pPr>
              <w:pStyle w:val="2-2"/>
              <w:spacing w:before="0" w:after="0"/>
              <w:rPr>
                <w:rFonts w:ascii="Georgia" w:hAnsi="Georgia"/>
                <w:sz w:val="21"/>
                <w:szCs w:val="21"/>
                <w:lang w:val="cs-CZ"/>
              </w:rPr>
            </w:pPr>
          </w:p>
        </w:tc>
      </w:tr>
    </w:tbl>
    <w:p w14:paraId="13100FD8" w14:textId="77777777" w:rsidR="00911D82" w:rsidRPr="00F228C5" w:rsidRDefault="00911D82" w:rsidP="00911D82">
      <w:pPr>
        <w:keepNext/>
        <w:spacing w:before="240"/>
        <w:rPr>
          <w:rFonts w:ascii="Georgia" w:hAnsi="Georgia"/>
          <w:b/>
          <w:sz w:val="21"/>
          <w:szCs w:val="21"/>
        </w:rPr>
      </w:pPr>
      <w:r w:rsidRPr="00F228C5">
        <w:rPr>
          <w:rFonts w:ascii="Georgia" w:hAnsi="Georgia"/>
          <w:b/>
          <w:sz w:val="21"/>
          <w:szCs w:val="21"/>
        </w:rPr>
        <w:t>Předání služby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944"/>
        <w:gridCol w:w="11276"/>
      </w:tblGrid>
      <w:tr w:rsidR="00911D82" w:rsidRPr="00F228C5" w14:paraId="28F2DA11" w14:textId="77777777" w:rsidTr="003A6A49">
        <w:trPr>
          <w:trHeight w:val="584"/>
        </w:trPr>
        <w:tc>
          <w:tcPr>
            <w:tcW w:w="1035" w:type="pct"/>
            <w:tcBorders>
              <w:top w:val="single" w:sz="4" w:space="0" w:color="auto"/>
              <w:right w:val="single" w:sz="4" w:space="0" w:color="auto"/>
            </w:tcBorders>
            <w:shd w:val="clear" w:color="auto" w:fill="EEECE1"/>
            <w:vAlign w:val="center"/>
          </w:tcPr>
          <w:p w14:paraId="6A3C7EA6" w14:textId="77777777" w:rsidR="00911D82" w:rsidRPr="00F228C5" w:rsidRDefault="00911D82" w:rsidP="003A6A49">
            <w:pPr>
              <w:spacing w:after="0"/>
              <w:rPr>
                <w:rFonts w:ascii="Georgia" w:hAnsi="Georgia"/>
                <w:sz w:val="21"/>
                <w:szCs w:val="21"/>
              </w:rPr>
            </w:pPr>
            <w:r w:rsidRPr="00F228C5">
              <w:rPr>
                <w:rFonts w:ascii="Georgia" w:hAnsi="Georgia"/>
                <w:sz w:val="21"/>
                <w:szCs w:val="21"/>
              </w:rPr>
              <w:t>Parametr</w:t>
            </w:r>
          </w:p>
        </w:tc>
        <w:tc>
          <w:tcPr>
            <w:tcW w:w="3965" w:type="pct"/>
            <w:tcBorders>
              <w:top w:val="single" w:sz="4" w:space="0" w:color="auto"/>
              <w:left w:val="single" w:sz="4" w:space="0" w:color="auto"/>
            </w:tcBorders>
            <w:shd w:val="clear" w:color="auto" w:fill="EEECE1"/>
            <w:vAlign w:val="center"/>
          </w:tcPr>
          <w:p w14:paraId="2DD39473" w14:textId="77777777" w:rsidR="00911D82" w:rsidRPr="00F228C5" w:rsidRDefault="00911D82" w:rsidP="003A6A49">
            <w:pPr>
              <w:keepNext/>
              <w:spacing w:after="0"/>
              <w:jc w:val="center"/>
              <w:rPr>
                <w:rFonts w:ascii="Georgia" w:hAnsi="Georgia"/>
                <w:sz w:val="21"/>
                <w:szCs w:val="21"/>
              </w:rPr>
            </w:pPr>
            <w:r w:rsidRPr="00F228C5">
              <w:rPr>
                <w:rFonts w:ascii="Georgia" w:hAnsi="Georgia"/>
                <w:sz w:val="21"/>
                <w:szCs w:val="21"/>
              </w:rPr>
              <w:t>Hodnota parametru</w:t>
            </w:r>
          </w:p>
        </w:tc>
      </w:tr>
      <w:tr w:rsidR="00911D82" w:rsidRPr="00F228C5" w14:paraId="35F2CCE7" w14:textId="77777777" w:rsidTr="003A6A49">
        <w:tc>
          <w:tcPr>
            <w:tcW w:w="1035" w:type="pct"/>
            <w:tcBorders>
              <w:bottom w:val="single" w:sz="4" w:space="0" w:color="auto"/>
            </w:tcBorders>
            <w:vAlign w:val="center"/>
          </w:tcPr>
          <w:p w14:paraId="07A4934C" w14:textId="77777777" w:rsidR="00911D82" w:rsidRPr="00F228C5" w:rsidRDefault="00911D82" w:rsidP="003A6A49">
            <w:pPr>
              <w:spacing w:after="0"/>
              <w:rPr>
                <w:rFonts w:ascii="Georgia" w:hAnsi="Georgia"/>
                <w:sz w:val="21"/>
                <w:szCs w:val="21"/>
              </w:rPr>
            </w:pPr>
            <w:r w:rsidRPr="00F228C5">
              <w:rPr>
                <w:rFonts w:ascii="Georgia" w:hAnsi="Georgia"/>
                <w:sz w:val="21"/>
                <w:szCs w:val="21"/>
              </w:rPr>
              <w:t xml:space="preserve">Zvláštní náležitosti Reportu ve vztahu ke Službě č. 4 </w:t>
            </w:r>
          </w:p>
        </w:tc>
        <w:tc>
          <w:tcPr>
            <w:tcW w:w="3965" w:type="pct"/>
            <w:tcBorders>
              <w:bottom w:val="single" w:sz="4" w:space="0" w:color="auto"/>
            </w:tcBorders>
            <w:vAlign w:val="center"/>
          </w:tcPr>
          <w:p w14:paraId="4FB38B46" w14:textId="77777777" w:rsidR="00911D82" w:rsidRPr="00F228C5" w:rsidRDefault="00911D82" w:rsidP="00911D82">
            <w:pPr>
              <w:pStyle w:val="document1cxspmiddlecxspmiddlecxspmiddle"/>
              <w:numPr>
                <w:ilvl w:val="0"/>
                <w:numId w:val="15"/>
              </w:numPr>
              <w:spacing w:before="0" w:beforeAutospacing="0" w:after="0" w:afterAutospacing="0"/>
              <w:ind w:right="142"/>
              <w:rPr>
                <w:rFonts w:ascii="Georgia" w:hAnsi="Georgia"/>
                <w:sz w:val="21"/>
                <w:szCs w:val="21"/>
              </w:rPr>
            </w:pPr>
            <w:r w:rsidRPr="00F228C5">
              <w:rPr>
                <w:rFonts w:ascii="Georgia" w:hAnsi="Georgia"/>
                <w:sz w:val="21"/>
                <w:szCs w:val="21"/>
              </w:rPr>
              <w:t>Výpis provedených činností s uvedením data plnění.</w:t>
            </w:r>
          </w:p>
        </w:tc>
      </w:tr>
    </w:tbl>
    <w:p w14:paraId="55ED299A" w14:textId="59C02A8B" w:rsidR="004810C4" w:rsidRPr="00F228C5" w:rsidRDefault="004810C4" w:rsidP="00F608DF">
      <w:pPr>
        <w:spacing w:after="160" w:line="259" w:lineRule="auto"/>
        <w:jc w:val="left"/>
        <w:rPr>
          <w:rFonts w:ascii="Georgia" w:hAnsi="Georgia"/>
          <w:sz w:val="21"/>
          <w:szCs w:val="21"/>
        </w:rPr>
      </w:pPr>
    </w:p>
    <w:sectPr w:rsidR="004810C4" w:rsidRPr="00F228C5" w:rsidSect="00911D8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B88C5" w14:textId="77777777" w:rsidR="00067796" w:rsidRDefault="00067796" w:rsidP="003E1D51">
      <w:pPr>
        <w:spacing w:after="0"/>
      </w:pPr>
      <w:r>
        <w:separator/>
      </w:r>
    </w:p>
  </w:endnote>
  <w:endnote w:type="continuationSeparator" w:id="0">
    <w:p w14:paraId="579B1812" w14:textId="77777777" w:rsidR="00067796" w:rsidRDefault="00067796" w:rsidP="003E1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CD4A2" w14:textId="77777777" w:rsidR="00067796" w:rsidRDefault="00067796" w:rsidP="003E1D51">
      <w:pPr>
        <w:spacing w:after="0"/>
      </w:pPr>
      <w:r>
        <w:separator/>
      </w:r>
    </w:p>
  </w:footnote>
  <w:footnote w:type="continuationSeparator" w:id="0">
    <w:p w14:paraId="39518C0C" w14:textId="77777777" w:rsidR="00067796" w:rsidRDefault="00067796" w:rsidP="003E1D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98F"/>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508F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8B1C24"/>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952136"/>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770FF0"/>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0A054E"/>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0A4D5D"/>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A024C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F7759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2C4FDD"/>
    <w:multiLevelType w:val="multilevel"/>
    <w:tmpl w:val="75C48354"/>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284"/>
        </w:tabs>
        <w:ind w:left="454" w:firstLine="0"/>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755E2D"/>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3503977"/>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295FAF"/>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E56FA9"/>
    <w:multiLevelType w:val="hybridMultilevel"/>
    <w:tmpl w:val="CC265FE4"/>
    <w:lvl w:ilvl="0" w:tplc="04050001">
      <w:start w:val="1"/>
      <w:numFmt w:val="bullet"/>
      <w:lvlText w:val=""/>
      <w:lvlJc w:val="left"/>
      <w:pPr>
        <w:ind w:left="720" w:hanging="360"/>
      </w:pPr>
      <w:rPr>
        <w:rFonts w:ascii="Symbol" w:hAnsi="Symbol" w:hint="default"/>
      </w:rPr>
    </w:lvl>
    <w:lvl w:ilvl="1" w:tplc="CE3C8B9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5B2D1A"/>
    <w:multiLevelType w:val="multilevel"/>
    <w:tmpl w:val="0D8AC896"/>
    <w:lvl w:ilvl="0">
      <w:start w:val="1"/>
      <w:numFmt w:val="decimal"/>
      <w:lvlText w:val="%1."/>
      <w:lvlJc w:val="left"/>
      <w:pPr>
        <w:tabs>
          <w:tab w:val="num" w:pos="705"/>
        </w:tabs>
        <w:ind w:left="720"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6427436"/>
    <w:multiLevelType w:val="singleLevel"/>
    <w:tmpl w:val="8B3E4294"/>
    <w:lvl w:ilvl="0">
      <w:start w:val="1"/>
      <w:numFmt w:val="upperRoman"/>
      <w:pStyle w:val="Nadpis2"/>
      <w:lvlText w:val="%1."/>
      <w:lvlJc w:val="center"/>
      <w:pPr>
        <w:tabs>
          <w:tab w:val="num" w:pos="720"/>
        </w:tabs>
        <w:ind w:left="720" w:hanging="432"/>
      </w:pPr>
    </w:lvl>
  </w:abstractNum>
  <w:abstractNum w:abstractNumId="16">
    <w:nsid w:val="5BF80EA6"/>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536F28"/>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FFF058D"/>
    <w:multiLevelType w:val="multilevel"/>
    <w:tmpl w:val="550ACEEA"/>
    <w:lvl w:ilvl="0">
      <w:start w:val="1"/>
      <w:numFmt w:val="decimal"/>
      <w:lvlText w:val="%1."/>
      <w:lvlJc w:val="left"/>
      <w:pPr>
        <w:tabs>
          <w:tab w:val="num" w:pos="988"/>
        </w:tabs>
        <w:ind w:left="988" w:hanging="705"/>
      </w:pPr>
      <w:rPr>
        <w:rFonts w:hint="default"/>
        <w:b/>
        <w:i w:val="0"/>
        <w:sz w:val="24"/>
        <w:szCs w:val="24"/>
      </w:rPr>
    </w:lvl>
    <w:lvl w:ilvl="1">
      <w:start w:val="1"/>
      <w:numFmt w:val="decimal"/>
      <w:lvlText w:val="%1.%2"/>
      <w:lvlJc w:val="left"/>
      <w:pPr>
        <w:tabs>
          <w:tab w:val="num" w:pos="284"/>
        </w:tabs>
        <w:ind w:left="454" w:firstLine="0"/>
      </w:pPr>
      <w:rPr>
        <w:rFonts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20243D2"/>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3FD2F6E"/>
    <w:multiLevelType w:val="multilevel"/>
    <w:tmpl w:val="0D8AC896"/>
    <w:lvl w:ilvl="0">
      <w:start w:val="1"/>
      <w:numFmt w:val="decimal"/>
      <w:lvlText w:val="%1."/>
      <w:lvlJc w:val="left"/>
      <w:pPr>
        <w:tabs>
          <w:tab w:val="num" w:pos="348"/>
        </w:tabs>
        <w:ind w:left="363" w:hanging="363"/>
      </w:pPr>
      <w:rPr>
        <w:rFonts w:hint="default"/>
        <w:b/>
        <w:i w:val="0"/>
        <w:sz w:val="24"/>
        <w:szCs w:val="24"/>
      </w:rPr>
    </w:lvl>
    <w:lvl w:ilvl="1">
      <w:start w:val="1"/>
      <w:numFmt w:val="decimal"/>
      <w:lvlText w:val="%1.%2"/>
      <w:lvlJc w:val="left"/>
      <w:pPr>
        <w:tabs>
          <w:tab w:val="num" w:pos="624"/>
        </w:tabs>
        <w:ind w:left="720" w:hanging="363"/>
      </w:pPr>
      <w:rPr>
        <w:rFonts w:hint="default"/>
        <w:b/>
        <w:i w:val="0"/>
        <w:sz w:val="24"/>
        <w:szCs w:val="24"/>
      </w:rPr>
    </w:lvl>
    <w:lvl w:ilvl="2">
      <w:start w:val="1"/>
      <w:numFmt w:val="decimal"/>
      <w:lvlText w:val="%1.%2.%3"/>
      <w:lvlJc w:val="left"/>
      <w:pPr>
        <w:tabs>
          <w:tab w:val="num" w:pos="1247"/>
        </w:tabs>
        <w:ind w:left="907" w:firstLine="0"/>
      </w:pPr>
      <w:rPr>
        <w:rFonts w:hint="default"/>
        <w:b/>
        <w:i w:val="0"/>
        <w:sz w:val="24"/>
      </w:rPr>
    </w:lvl>
    <w:lvl w:ilvl="3">
      <w:start w:val="1"/>
      <w:numFmt w:val="decimal"/>
      <w:lvlText w:val="%1.%2.%3.%4."/>
      <w:lvlJc w:val="left"/>
      <w:pPr>
        <w:tabs>
          <w:tab w:val="num" w:pos="907"/>
        </w:tabs>
        <w:ind w:left="1021" w:hanging="114"/>
      </w:pPr>
      <w:rPr>
        <w:rFonts w:hint="default"/>
        <w:b/>
        <w:i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7C079DC"/>
    <w:multiLevelType w:val="multilevel"/>
    <w:tmpl w:val="550ACEEA"/>
    <w:lvl w:ilvl="0">
      <w:start w:val="1"/>
      <w:numFmt w:val="decimal"/>
      <w:lvlText w:val="%1."/>
      <w:lvlJc w:val="left"/>
      <w:pPr>
        <w:tabs>
          <w:tab w:val="num" w:pos="988"/>
        </w:tabs>
        <w:ind w:left="988" w:hanging="705"/>
      </w:pPr>
      <w:rPr>
        <w:rFonts w:hint="default"/>
        <w:b/>
        <w:i w:val="0"/>
        <w:sz w:val="24"/>
        <w:szCs w:val="24"/>
      </w:rPr>
    </w:lvl>
    <w:lvl w:ilvl="1">
      <w:start w:val="1"/>
      <w:numFmt w:val="decimal"/>
      <w:lvlText w:val="%1.%2"/>
      <w:lvlJc w:val="left"/>
      <w:pPr>
        <w:tabs>
          <w:tab w:val="num" w:pos="284"/>
        </w:tabs>
        <w:ind w:left="454" w:firstLine="0"/>
      </w:pPr>
      <w:rPr>
        <w:rFonts w:hint="default"/>
        <w:b/>
        <w:i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F1E23B4"/>
    <w:multiLevelType w:val="hybridMultilevel"/>
    <w:tmpl w:val="DEDE96AC"/>
    <w:lvl w:ilvl="0" w:tplc="ECEEE8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933B16"/>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03450A"/>
    <w:multiLevelType w:val="hybridMultilevel"/>
    <w:tmpl w:val="0BF639C0"/>
    <w:lvl w:ilvl="0" w:tplc="0AF257FA">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F617C2E"/>
    <w:multiLevelType w:val="hybridMultilevel"/>
    <w:tmpl w:val="DEDE96AC"/>
    <w:lvl w:ilvl="0" w:tplc="ECEEE8B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0"/>
  </w:num>
  <w:num w:numId="3">
    <w:abstractNumId w:val="9"/>
  </w:num>
  <w:num w:numId="4">
    <w:abstractNumId w:val="13"/>
  </w:num>
  <w:num w:numId="5">
    <w:abstractNumId w:val="24"/>
  </w:num>
  <w:num w:numId="6">
    <w:abstractNumId w:val="22"/>
  </w:num>
  <w:num w:numId="7">
    <w:abstractNumId w:val="5"/>
  </w:num>
  <w:num w:numId="8">
    <w:abstractNumId w:val="3"/>
  </w:num>
  <w:num w:numId="9">
    <w:abstractNumId w:val="1"/>
  </w:num>
  <w:num w:numId="10">
    <w:abstractNumId w:val="7"/>
  </w:num>
  <w:num w:numId="11">
    <w:abstractNumId w:val="4"/>
  </w:num>
  <w:num w:numId="12">
    <w:abstractNumId w:val="11"/>
  </w:num>
  <w:num w:numId="13">
    <w:abstractNumId w:val="19"/>
  </w:num>
  <w:num w:numId="14">
    <w:abstractNumId w:val="25"/>
  </w:num>
  <w:num w:numId="15">
    <w:abstractNumId w:val="6"/>
  </w:num>
  <w:num w:numId="16">
    <w:abstractNumId w:val="12"/>
  </w:num>
  <w:num w:numId="17">
    <w:abstractNumId w:val="17"/>
  </w:num>
  <w:num w:numId="18">
    <w:abstractNumId w:val="10"/>
  </w:num>
  <w:num w:numId="19">
    <w:abstractNumId w:val="8"/>
  </w:num>
  <w:num w:numId="20">
    <w:abstractNumId w:val="0"/>
  </w:num>
  <w:num w:numId="21">
    <w:abstractNumId w:val="14"/>
  </w:num>
  <w:num w:numId="22">
    <w:abstractNumId w:val="18"/>
  </w:num>
  <w:num w:numId="23">
    <w:abstractNumId w:val="16"/>
  </w:num>
  <w:num w:numId="24">
    <w:abstractNumId w:val="23"/>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82"/>
    <w:rsid w:val="0003537A"/>
    <w:rsid w:val="00046DA8"/>
    <w:rsid w:val="00067796"/>
    <w:rsid w:val="000F160B"/>
    <w:rsid w:val="000F6AE5"/>
    <w:rsid w:val="0014428C"/>
    <w:rsid w:val="001B043F"/>
    <w:rsid w:val="001D1A8B"/>
    <w:rsid w:val="002F7FDA"/>
    <w:rsid w:val="00371F34"/>
    <w:rsid w:val="00383E3E"/>
    <w:rsid w:val="003A0C8A"/>
    <w:rsid w:val="003A6A49"/>
    <w:rsid w:val="003B3D36"/>
    <w:rsid w:val="003D5CB8"/>
    <w:rsid w:val="003E1D51"/>
    <w:rsid w:val="00454D52"/>
    <w:rsid w:val="004739B7"/>
    <w:rsid w:val="004810C4"/>
    <w:rsid w:val="00496F8B"/>
    <w:rsid w:val="004B07C2"/>
    <w:rsid w:val="004C4A74"/>
    <w:rsid w:val="004E495B"/>
    <w:rsid w:val="00505C6B"/>
    <w:rsid w:val="0052100C"/>
    <w:rsid w:val="005463AC"/>
    <w:rsid w:val="00557A0A"/>
    <w:rsid w:val="005C4D90"/>
    <w:rsid w:val="005D47C3"/>
    <w:rsid w:val="005E5125"/>
    <w:rsid w:val="006A08F9"/>
    <w:rsid w:val="006B2CD3"/>
    <w:rsid w:val="007B3D8B"/>
    <w:rsid w:val="007D48B0"/>
    <w:rsid w:val="0082098B"/>
    <w:rsid w:val="00844596"/>
    <w:rsid w:val="00847D67"/>
    <w:rsid w:val="008875C4"/>
    <w:rsid w:val="008A3AC5"/>
    <w:rsid w:val="008F353A"/>
    <w:rsid w:val="00911D82"/>
    <w:rsid w:val="009A2F84"/>
    <w:rsid w:val="00A14FBE"/>
    <w:rsid w:val="00A328DC"/>
    <w:rsid w:val="00BD4829"/>
    <w:rsid w:val="00C02741"/>
    <w:rsid w:val="00D0606E"/>
    <w:rsid w:val="00DA224D"/>
    <w:rsid w:val="00DA7FAA"/>
    <w:rsid w:val="00DB5F2B"/>
    <w:rsid w:val="00E5586D"/>
    <w:rsid w:val="00F21FB0"/>
    <w:rsid w:val="00F228C5"/>
    <w:rsid w:val="00F330AC"/>
    <w:rsid w:val="00F47ADD"/>
    <w:rsid w:val="00F60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D82"/>
    <w:pPr>
      <w:spacing w:after="120" w:line="240" w:lineRule="auto"/>
      <w:jc w:val="both"/>
    </w:pPr>
    <w:rPr>
      <w:rFonts w:ascii="Garamond" w:eastAsia="Times New Roman" w:hAnsi="Garamond" w:cs="Times New Roman"/>
      <w:sz w:val="24"/>
      <w:szCs w:val="20"/>
      <w:lang w:eastAsia="cs-CZ"/>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23"/>
    <w:basedOn w:val="Normln"/>
    <w:next w:val="Normln"/>
    <w:link w:val="Nadpis2Char"/>
    <w:uiPriority w:val="99"/>
    <w:qFormat/>
    <w:rsid w:val="00911D82"/>
    <w:pPr>
      <w:keepNext/>
      <w:keepLines/>
      <w:numPr>
        <w:numId w:val="1"/>
      </w:numPr>
      <w:spacing w:before="240"/>
      <w:ind w:hanging="431"/>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uiPriority w:val="99"/>
    <w:rsid w:val="00911D82"/>
    <w:rPr>
      <w:rFonts w:ascii="Garamond" w:eastAsia="Times New Roman" w:hAnsi="Garamond" w:cs="Times New Roman"/>
      <w:b/>
      <w:sz w:val="24"/>
      <w:szCs w:val="20"/>
      <w:lang w:eastAsia="cs-CZ"/>
    </w:rPr>
  </w:style>
  <w:style w:type="paragraph" w:styleId="Odstavecseseznamem">
    <w:name w:val="List Paragraph"/>
    <w:basedOn w:val="Normln"/>
    <w:uiPriority w:val="34"/>
    <w:qFormat/>
    <w:rsid w:val="00911D82"/>
    <w:pPr>
      <w:spacing w:after="0"/>
      <w:ind w:left="720"/>
      <w:contextualSpacing/>
    </w:pPr>
    <w:rPr>
      <w:rFonts w:ascii="Arial" w:hAnsi="Arial"/>
      <w:sz w:val="20"/>
      <w:szCs w:val="24"/>
    </w:rPr>
  </w:style>
  <w:style w:type="paragraph" w:customStyle="1" w:styleId="document1cxspmiddlecxspmiddlecxspmiddle">
    <w:name w:val="document1cxspmiddlecxspmiddlecxspmiddle"/>
    <w:basedOn w:val="Normln"/>
    <w:rsid w:val="00911D82"/>
    <w:pPr>
      <w:spacing w:before="100" w:beforeAutospacing="1" w:after="100" w:afterAutospacing="1"/>
      <w:ind w:left="794"/>
    </w:pPr>
    <w:rPr>
      <w:rFonts w:ascii="Tahoma" w:eastAsia="Calibri" w:hAnsi="Tahoma"/>
      <w:sz w:val="20"/>
      <w:szCs w:val="24"/>
    </w:rPr>
  </w:style>
  <w:style w:type="paragraph" w:customStyle="1" w:styleId="2-2">
    <w:name w:val="2-2"/>
    <w:basedOn w:val="Normln"/>
    <w:link w:val="2-2Char"/>
    <w:rsid w:val="00911D82"/>
    <w:pPr>
      <w:spacing w:before="40" w:after="40"/>
    </w:pPr>
    <w:rPr>
      <w:rFonts w:ascii="Arial" w:hAnsi="Arial"/>
      <w:sz w:val="20"/>
      <w:lang w:val="x-none" w:eastAsia="en-US"/>
    </w:rPr>
  </w:style>
  <w:style w:type="character" w:customStyle="1" w:styleId="2-2Char">
    <w:name w:val="2-2 Char"/>
    <w:link w:val="2-2"/>
    <w:rsid w:val="00911D82"/>
    <w:rPr>
      <w:rFonts w:ascii="Arial" w:eastAsia="Times New Roman" w:hAnsi="Arial" w:cs="Times New Roman"/>
      <w:sz w:val="20"/>
      <w:szCs w:val="20"/>
      <w:lang w:val="x-none"/>
    </w:rPr>
  </w:style>
  <w:style w:type="paragraph" w:customStyle="1" w:styleId="Barevnseznamzvraznn11">
    <w:name w:val="Barevný seznam – zvýraznění 11"/>
    <w:basedOn w:val="Normln"/>
    <w:uiPriority w:val="34"/>
    <w:qFormat/>
    <w:rsid w:val="00911D82"/>
    <w:pPr>
      <w:spacing w:before="360" w:after="60"/>
      <w:ind w:left="720"/>
      <w:contextualSpacing/>
    </w:pPr>
    <w:rPr>
      <w:rFonts w:ascii="Arial" w:hAnsi="Arial"/>
      <w:sz w:val="20"/>
      <w:lang w:eastAsia="en-US"/>
    </w:rPr>
  </w:style>
  <w:style w:type="paragraph" w:styleId="Textbubliny">
    <w:name w:val="Balloon Text"/>
    <w:basedOn w:val="Normln"/>
    <w:link w:val="TextbublinyChar"/>
    <w:uiPriority w:val="99"/>
    <w:semiHidden/>
    <w:unhideWhenUsed/>
    <w:rsid w:val="00911D8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1D82"/>
    <w:rPr>
      <w:rFonts w:ascii="Segoe UI" w:eastAsia="Times New Roman" w:hAnsi="Segoe UI" w:cs="Segoe UI"/>
      <w:sz w:val="18"/>
      <w:szCs w:val="18"/>
      <w:lang w:eastAsia="cs-CZ"/>
    </w:rPr>
  </w:style>
  <w:style w:type="paragraph" w:customStyle="1" w:styleId="a">
    <w:name w:val=""/>
    <w:basedOn w:val="Normln"/>
    <w:rsid w:val="0052100C"/>
    <w:pPr>
      <w:widowControl w:val="0"/>
      <w:spacing w:before="40" w:after="20" w:line="280" w:lineRule="atLeast"/>
    </w:pPr>
    <w:rPr>
      <w:rFonts w:ascii="Times New Roman" w:hAnsi="Times New Roman"/>
      <w:lang w:eastAsia="en-US"/>
    </w:rPr>
  </w:style>
  <w:style w:type="paragraph" w:styleId="Zhlav">
    <w:name w:val="header"/>
    <w:basedOn w:val="Normln"/>
    <w:link w:val="ZhlavChar"/>
    <w:uiPriority w:val="99"/>
    <w:unhideWhenUsed/>
    <w:rsid w:val="003E1D51"/>
    <w:pPr>
      <w:tabs>
        <w:tab w:val="center" w:pos="4536"/>
        <w:tab w:val="right" w:pos="9072"/>
      </w:tabs>
      <w:spacing w:after="0"/>
    </w:pPr>
  </w:style>
  <w:style w:type="character" w:customStyle="1" w:styleId="ZhlavChar">
    <w:name w:val="Záhlaví Char"/>
    <w:basedOn w:val="Standardnpsmoodstavce"/>
    <w:link w:val="Zhlav"/>
    <w:uiPriority w:val="99"/>
    <w:rsid w:val="003E1D51"/>
    <w:rPr>
      <w:rFonts w:ascii="Garamond" w:eastAsia="Times New Roman" w:hAnsi="Garamond" w:cs="Times New Roman"/>
      <w:sz w:val="24"/>
      <w:szCs w:val="20"/>
      <w:lang w:eastAsia="cs-CZ"/>
    </w:rPr>
  </w:style>
  <w:style w:type="paragraph" w:styleId="Zpat">
    <w:name w:val="footer"/>
    <w:basedOn w:val="Normln"/>
    <w:link w:val="ZpatChar"/>
    <w:uiPriority w:val="99"/>
    <w:unhideWhenUsed/>
    <w:rsid w:val="003E1D51"/>
    <w:pPr>
      <w:tabs>
        <w:tab w:val="center" w:pos="4536"/>
        <w:tab w:val="right" w:pos="9072"/>
      </w:tabs>
      <w:spacing w:after="0"/>
    </w:pPr>
  </w:style>
  <w:style w:type="character" w:customStyle="1" w:styleId="ZpatChar">
    <w:name w:val="Zápatí Char"/>
    <w:basedOn w:val="Standardnpsmoodstavce"/>
    <w:link w:val="Zpat"/>
    <w:uiPriority w:val="99"/>
    <w:rsid w:val="003E1D51"/>
    <w:rPr>
      <w:rFonts w:ascii="Garamond" w:eastAsia="Times New Roman" w:hAnsi="Garamond" w:cs="Times New Roman"/>
      <w:sz w:val="24"/>
      <w:szCs w:val="20"/>
      <w:lang w:eastAsia="cs-CZ"/>
    </w:rPr>
  </w:style>
  <w:style w:type="character" w:styleId="Odkaznakoment">
    <w:name w:val="annotation reference"/>
    <w:basedOn w:val="Standardnpsmoodstavce"/>
    <w:uiPriority w:val="99"/>
    <w:semiHidden/>
    <w:unhideWhenUsed/>
    <w:rsid w:val="00DA224D"/>
    <w:rPr>
      <w:sz w:val="16"/>
      <w:szCs w:val="16"/>
    </w:rPr>
  </w:style>
  <w:style w:type="paragraph" w:styleId="Textkomente">
    <w:name w:val="annotation text"/>
    <w:basedOn w:val="Normln"/>
    <w:link w:val="TextkomenteChar"/>
    <w:uiPriority w:val="99"/>
    <w:semiHidden/>
    <w:unhideWhenUsed/>
    <w:rsid w:val="00DA224D"/>
    <w:rPr>
      <w:sz w:val="20"/>
    </w:rPr>
  </w:style>
  <w:style w:type="character" w:customStyle="1" w:styleId="TextkomenteChar">
    <w:name w:val="Text komentáře Char"/>
    <w:basedOn w:val="Standardnpsmoodstavce"/>
    <w:link w:val="Textkomente"/>
    <w:uiPriority w:val="99"/>
    <w:semiHidden/>
    <w:rsid w:val="00DA224D"/>
    <w:rPr>
      <w:rFonts w:ascii="Garamond" w:eastAsia="Times New Roman" w:hAnsi="Garamond"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224D"/>
    <w:rPr>
      <w:b/>
      <w:bCs/>
    </w:rPr>
  </w:style>
  <w:style w:type="character" w:customStyle="1" w:styleId="PedmtkomenteChar">
    <w:name w:val="Předmět komentáře Char"/>
    <w:basedOn w:val="TextkomenteChar"/>
    <w:link w:val="Pedmtkomente"/>
    <w:uiPriority w:val="99"/>
    <w:semiHidden/>
    <w:rsid w:val="00DA224D"/>
    <w:rPr>
      <w:rFonts w:ascii="Garamond" w:eastAsia="Times New Roman" w:hAnsi="Garamond"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D82"/>
    <w:pPr>
      <w:spacing w:after="120" w:line="240" w:lineRule="auto"/>
      <w:jc w:val="both"/>
    </w:pPr>
    <w:rPr>
      <w:rFonts w:ascii="Garamond" w:eastAsia="Times New Roman" w:hAnsi="Garamond" w:cs="Times New Roman"/>
      <w:sz w:val="24"/>
      <w:szCs w:val="20"/>
      <w:lang w:eastAsia="cs-CZ"/>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23"/>
    <w:basedOn w:val="Normln"/>
    <w:next w:val="Normln"/>
    <w:link w:val="Nadpis2Char"/>
    <w:uiPriority w:val="99"/>
    <w:qFormat/>
    <w:rsid w:val="00911D82"/>
    <w:pPr>
      <w:keepNext/>
      <w:keepLines/>
      <w:numPr>
        <w:numId w:val="1"/>
      </w:numPr>
      <w:spacing w:before="240"/>
      <w:ind w:hanging="431"/>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uiPriority w:val="99"/>
    <w:rsid w:val="00911D82"/>
    <w:rPr>
      <w:rFonts w:ascii="Garamond" w:eastAsia="Times New Roman" w:hAnsi="Garamond" w:cs="Times New Roman"/>
      <w:b/>
      <w:sz w:val="24"/>
      <w:szCs w:val="20"/>
      <w:lang w:eastAsia="cs-CZ"/>
    </w:rPr>
  </w:style>
  <w:style w:type="paragraph" w:styleId="Odstavecseseznamem">
    <w:name w:val="List Paragraph"/>
    <w:basedOn w:val="Normln"/>
    <w:uiPriority w:val="34"/>
    <w:qFormat/>
    <w:rsid w:val="00911D82"/>
    <w:pPr>
      <w:spacing w:after="0"/>
      <w:ind w:left="720"/>
      <w:contextualSpacing/>
    </w:pPr>
    <w:rPr>
      <w:rFonts w:ascii="Arial" w:hAnsi="Arial"/>
      <w:sz w:val="20"/>
      <w:szCs w:val="24"/>
    </w:rPr>
  </w:style>
  <w:style w:type="paragraph" w:customStyle="1" w:styleId="document1cxspmiddlecxspmiddlecxspmiddle">
    <w:name w:val="document1cxspmiddlecxspmiddlecxspmiddle"/>
    <w:basedOn w:val="Normln"/>
    <w:rsid w:val="00911D82"/>
    <w:pPr>
      <w:spacing w:before="100" w:beforeAutospacing="1" w:after="100" w:afterAutospacing="1"/>
      <w:ind w:left="794"/>
    </w:pPr>
    <w:rPr>
      <w:rFonts w:ascii="Tahoma" w:eastAsia="Calibri" w:hAnsi="Tahoma"/>
      <w:sz w:val="20"/>
      <w:szCs w:val="24"/>
    </w:rPr>
  </w:style>
  <w:style w:type="paragraph" w:customStyle="1" w:styleId="2-2">
    <w:name w:val="2-2"/>
    <w:basedOn w:val="Normln"/>
    <w:link w:val="2-2Char"/>
    <w:rsid w:val="00911D82"/>
    <w:pPr>
      <w:spacing w:before="40" w:after="40"/>
    </w:pPr>
    <w:rPr>
      <w:rFonts w:ascii="Arial" w:hAnsi="Arial"/>
      <w:sz w:val="20"/>
      <w:lang w:val="x-none" w:eastAsia="en-US"/>
    </w:rPr>
  </w:style>
  <w:style w:type="character" w:customStyle="1" w:styleId="2-2Char">
    <w:name w:val="2-2 Char"/>
    <w:link w:val="2-2"/>
    <w:rsid w:val="00911D82"/>
    <w:rPr>
      <w:rFonts w:ascii="Arial" w:eastAsia="Times New Roman" w:hAnsi="Arial" w:cs="Times New Roman"/>
      <w:sz w:val="20"/>
      <w:szCs w:val="20"/>
      <w:lang w:val="x-none"/>
    </w:rPr>
  </w:style>
  <w:style w:type="paragraph" w:customStyle="1" w:styleId="Barevnseznamzvraznn11">
    <w:name w:val="Barevný seznam – zvýraznění 11"/>
    <w:basedOn w:val="Normln"/>
    <w:uiPriority w:val="34"/>
    <w:qFormat/>
    <w:rsid w:val="00911D82"/>
    <w:pPr>
      <w:spacing w:before="360" w:after="60"/>
      <w:ind w:left="720"/>
      <w:contextualSpacing/>
    </w:pPr>
    <w:rPr>
      <w:rFonts w:ascii="Arial" w:hAnsi="Arial"/>
      <w:sz w:val="20"/>
      <w:lang w:eastAsia="en-US"/>
    </w:rPr>
  </w:style>
  <w:style w:type="paragraph" w:styleId="Textbubliny">
    <w:name w:val="Balloon Text"/>
    <w:basedOn w:val="Normln"/>
    <w:link w:val="TextbublinyChar"/>
    <w:uiPriority w:val="99"/>
    <w:semiHidden/>
    <w:unhideWhenUsed/>
    <w:rsid w:val="00911D8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1D82"/>
    <w:rPr>
      <w:rFonts w:ascii="Segoe UI" w:eastAsia="Times New Roman" w:hAnsi="Segoe UI" w:cs="Segoe UI"/>
      <w:sz w:val="18"/>
      <w:szCs w:val="18"/>
      <w:lang w:eastAsia="cs-CZ"/>
    </w:rPr>
  </w:style>
  <w:style w:type="paragraph" w:customStyle="1" w:styleId="a">
    <w:name w:val=""/>
    <w:basedOn w:val="Normln"/>
    <w:rsid w:val="0052100C"/>
    <w:pPr>
      <w:widowControl w:val="0"/>
      <w:spacing w:before="40" w:after="20" w:line="280" w:lineRule="atLeast"/>
    </w:pPr>
    <w:rPr>
      <w:rFonts w:ascii="Times New Roman" w:hAnsi="Times New Roman"/>
      <w:lang w:eastAsia="en-US"/>
    </w:rPr>
  </w:style>
  <w:style w:type="paragraph" w:styleId="Zhlav">
    <w:name w:val="header"/>
    <w:basedOn w:val="Normln"/>
    <w:link w:val="ZhlavChar"/>
    <w:uiPriority w:val="99"/>
    <w:unhideWhenUsed/>
    <w:rsid w:val="003E1D51"/>
    <w:pPr>
      <w:tabs>
        <w:tab w:val="center" w:pos="4536"/>
        <w:tab w:val="right" w:pos="9072"/>
      </w:tabs>
      <w:spacing w:after="0"/>
    </w:pPr>
  </w:style>
  <w:style w:type="character" w:customStyle="1" w:styleId="ZhlavChar">
    <w:name w:val="Záhlaví Char"/>
    <w:basedOn w:val="Standardnpsmoodstavce"/>
    <w:link w:val="Zhlav"/>
    <w:uiPriority w:val="99"/>
    <w:rsid w:val="003E1D51"/>
    <w:rPr>
      <w:rFonts w:ascii="Garamond" w:eastAsia="Times New Roman" w:hAnsi="Garamond" w:cs="Times New Roman"/>
      <w:sz w:val="24"/>
      <w:szCs w:val="20"/>
      <w:lang w:eastAsia="cs-CZ"/>
    </w:rPr>
  </w:style>
  <w:style w:type="paragraph" w:styleId="Zpat">
    <w:name w:val="footer"/>
    <w:basedOn w:val="Normln"/>
    <w:link w:val="ZpatChar"/>
    <w:uiPriority w:val="99"/>
    <w:unhideWhenUsed/>
    <w:rsid w:val="003E1D51"/>
    <w:pPr>
      <w:tabs>
        <w:tab w:val="center" w:pos="4536"/>
        <w:tab w:val="right" w:pos="9072"/>
      </w:tabs>
      <w:spacing w:after="0"/>
    </w:pPr>
  </w:style>
  <w:style w:type="character" w:customStyle="1" w:styleId="ZpatChar">
    <w:name w:val="Zápatí Char"/>
    <w:basedOn w:val="Standardnpsmoodstavce"/>
    <w:link w:val="Zpat"/>
    <w:uiPriority w:val="99"/>
    <w:rsid w:val="003E1D51"/>
    <w:rPr>
      <w:rFonts w:ascii="Garamond" w:eastAsia="Times New Roman" w:hAnsi="Garamond" w:cs="Times New Roman"/>
      <w:sz w:val="24"/>
      <w:szCs w:val="20"/>
      <w:lang w:eastAsia="cs-CZ"/>
    </w:rPr>
  </w:style>
  <w:style w:type="character" w:styleId="Odkaznakoment">
    <w:name w:val="annotation reference"/>
    <w:basedOn w:val="Standardnpsmoodstavce"/>
    <w:uiPriority w:val="99"/>
    <w:semiHidden/>
    <w:unhideWhenUsed/>
    <w:rsid w:val="00DA224D"/>
    <w:rPr>
      <w:sz w:val="16"/>
      <w:szCs w:val="16"/>
    </w:rPr>
  </w:style>
  <w:style w:type="paragraph" w:styleId="Textkomente">
    <w:name w:val="annotation text"/>
    <w:basedOn w:val="Normln"/>
    <w:link w:val="TextkomenteChar"/>
    <w:uiPriority w:val="99"/>
    <w:semiHidden/>
    <w:unhideWhenUsed/>
    <w:rsid w:val="00DA224D"/>
    <w:rPr>
      <w:sz w:val="20"/>
    </w:rPr>
  </w:style>
  <w:style w:type="character" w:customStyle="1" w:styleId="TextkomenteChar">
    <w:name w:val="Text komentáře Char"/>
    <w:basedOn w:val="Standardnpsmoodstavce"/>
    <w:link w:val="Textkomente"/>
    <w:uiPriority w:val="99"/>
    <w:semiHidden/>
    <w:rsid w:val="00DA224D"/>
    <w:rPr>
      <w:rFonts w:ascii="Garamond" w:eastAsia="Times New Roman" w:hAnsi="Garamond"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224D"/>
    <w:rPr>
      <w:b/>
      <w:bCs/>
    </w:rPr>
  </w:style>
  <w:style w:type="character" w:customStyle="1" w:styleId="PedmtkomenteChar">
    <w:name w:val="Předmět komentáře Char"/>
    <w:basedOn w:val="TextkomenteChar"/>
    <w:link w:val="Pedmtkomente"/>
    <w:uiPriority w:val="99"/>
    <w:semiHidden/>
    <w:rsid w:val="00DA224D"/>
    <w:rPr>
      <w:rFonts w:ascii="Garamond" w:eastAsia="Times New Roman" w:hAnsi="Garamond"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2819</Words>
  <Characters>16634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2019-05-16T15:21:00Z</dcterms:created>
  <dcterms:modified xsi:type="dcterms:W3CDTF">2019-05-20T11:22:00Z</dcterms:modified>
</cp:coreProperties>
</file>