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3053" w14:textId="77777777" w:rsidR="00E678C4" w:rsidRPr="00C71F6F" w:rsidRDefault="00A75DF4">
      <w:pPr>
        <w:pStyle w:val="Style11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0" w:name="bookmark0"/>
      <w:r w:rsidRPr="00C71F6F">
        <w:rPr>
          <w:rFonts w:asciiTheme="minorHAnsi" w:hAnsiTheme="minorHAnsi" w:cstheme="minorHAnsi"/>
        </w:rPr>
        <w:t>Smlouva o dílo</w:t>
      </w:r>
      <w:bookmarkEnd w:id="0"/>
    </w:p>
    <w:p w14:paraId="05D69834" w14:textId="77777777" w:rsidR="00E678C4" w:rsidRPr="00C71F6F" w:rsidRDefault="00A75DF4" w:rsidP="00292F9D">
      <w:pPr>
        <w:pStyle w:val="Style13"/>
        <w:shd w:val="clear" w:color="auto" w:fill="auto"/>
        <w:jc w:val="center"/>
        <w:rPr>
          <w:rFonts w:asciiTheme="minorHAnsi" w:hAnsiTheme="minorHAnsi" w:cstheme="minorHAnsi"/>
        </w:rPr>
      </w:pPr>
      <w:r w:rsidRPr="00C71F6F">
        <w:rPr>
          <w:rFonts w:asciiTheme="minorHAnsi" w:hAnsiTheme="minorHAnsi" w:cstheme="minorHAnsi"/>
        </w:rPr>
        <w:t>na tisk periodika Městské části Praha 20 s názvem Hornopočernický zpravodaj</w:t>
      </w:r>
    </w:p>
    <w:p w14:paraId="67328E9D" w14:textId="3E4285C7" w:rsidR="00E678C4" w:rsidRPr="00C71F6F" w:rsidRDefault="00A75DF4" w:rsidP="00292F9D">
      <w:pPr>
        <w:pStyle w:val="Style2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uzavřená v souladu se zákonem č. 89/2012 Sb., občanský zákoník, v platném znění, mez</w:t>
      </w:r>
      <w:r w:rsidR="000E30B1" w:rsidRPr="00C71F6F">
        <w:rPr>
          <w:rFonts w:asciiTheme="minorHAnsi" w:hAnsiTheme="minorHAnsi" w:cstheme="minorHAnsi"/>
          <w:sz w:val="22"/>
          <w:szCs w:val="22"/>
        </w:rPr>
        <w:t>i</w:t>
      </w:r>
      <w:r w:rsidR="00292F9D"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Pr="00C71F6F">
        <w:rPr>
          <w:rFonts w:asciiTheme="minorHAnsi" w:hAnsiTheme="minorHAnsi" w:cstheme="minorHAnsi"/>
          <w:sz w:val="22"/>
          <w:szCs w:val="22"/>
        </w:rPr>
        <w:t>smluvními stranami</w:t>
      </w:r>
      <w:r w:rsidR="00974311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08AE1137" w14:textId="77777777" w:rsidR="00292F9D" w:rsidRPr="00C71F6F" w:rsidRDefault="00292F9D" w:rsidP="00292F9D">
      <w:pPr>
        <w:pStyle w:val="Style2"/>
        <w:shd w:val="clear" w:color="auto" w:fill="auto"/>
        <w:jc w:val="center"/>
        <w:rPr>
          <w:rFonts w:asciiTheme="minorHAnsi" w:hAnsiTheme="minorHAnsi" w:cstheme="minorHAnsi"/>
        </w:rPr>
      </w:pPr>
    </w:p>
    <w:p w14:paraId="1281201B" w14:textId="77777777" w:rsidR="00292F9D" w:rsidRPr="00C71F6F" w:rsidRDefault="00292F9D" w:rsidP="00B46782">
      <w:pPr>
        <w:pStyle w:val="Style5"/>
        <w:shd w:val="clear" w:color="auto" w:fill="auto"/>
        <w:spacing w:before="0" w:line="240" w:lineRule="auto"/>
        <w:rPr>
          <w:rStyle w:val="CharStyle17"/>
          <w:rFonts w:asciiTheme="minorHAnsi" w:hAnsiTheme="minorHAnsi" w:cstheme="minorHAnsi"/>
          <w:sz w:val="22"/>
          <w:szCs w:val="22"/>
        </w:rPr>
      </w:pPr>
    </w:p>
    <w:p w14:paraId="1996021E" w14:textId="18D7310B" w:rsidR="00E678C4" w:rsidRPr="00DC03CB" w:rsidRDefault="00A75DF4" w:rsidP="00B46782">
      <w:pPr>
        <w:pStyle w:val="Style5"/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DC03CB">
        <w:rPr>
          <w:rStyle w:val="CharStyle17"/>
          <w:rFonts w:asciiTheme="minorHAnsi" w:hAnsiTheme="minorHAnsi" w:cstheme="minorHAnsi"/>
          <w:sz w:val="22"/>
          <w:szCs w:val="22"/>
          <w:highlight w:val="yellow"/>
        </w:rPr>
        <w:t>Zhotovitel</w:t>
      </w:r>
      <w:r w:rsidR="000E30B1" w:rsidRPr="00DC03CB">
        <w:rPr>
          <w:rStyle w:val="CharStyle17"/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2ADBEDA6" w14:textId="7E4891A4" w:rsidR="00E678C4" w:rsidRPr="00DC03CB" w:rsidRDefault="000E30B1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DC03CB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="00A75DF4" w:rsidRPr="00DC03CB">
        <w:rPr>
          <w:rFonts w:asciiTheme="minorHAnsi" w:hAnsiTheme="minorHAnsi" w:cstheme="minorHAnsi"/>
          <w:sz w:val="22"/>
          <w:szCs w:val="22"/>
          <w:highlight w:val="yellow"/>
        </w:rPr>
        <w:t>ídlo</w:t>
      </w:r>
      <w:r w:rsidRPr="00DC03C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A75DF4" w:rsidRPr="00DC03C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E037D5F" w14:textId="0784FEE2" w:rsidR="00B46782" w:rsidRPr="00DC03CB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DC03CB">
        <w:rPr>
          <w:rFonts w:asciiTheme="minorHAnsi" w:hAnsiTheme="minorHAnsi" w:cstheme="minorHAnsi"/>
          <w:sz w:val="22"/>
          <w:szCs w:val="22"/>
          <w:highlight w:val="yellow"/>
        </w:rPr>
        <w:t>IČ:</w:t>
      </w:r>
    </w:p>
    <w:p w14:paraId="5238CE59" w14:textId="4E3C886D" w:rsidR="00E678C4" w:rsidRPr="00DC03CB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DC03CB">
        <w:rPr>
          <w:rFonts w:asciiTheme="minorHAnsi" w:hAnsiTheme="minorHAnsi" w:cstheme="minorHAnsi"/>
          <w:sz w:val="22"/>
          <w:szCs w:val="22"/>
          <w:highlight w:val="yellow"/>
        </w:rPr>
        <w:t>bankovní spojení</w:t>
      </w:r>
      <w:r w:rsidR="000E30B1" w:rsidRPr="00DC03CB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6BF3CDB6" w14:textId="77777777" w:rsidR="00B46782" w:rsidRPr="00DC03CB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DC03CB">
        <w:rPr>
          <w:rFonts w:asciiTheme="minorHAnsi" w:hAnsiTheme="minorHAnsi" w:cstheme="minorHAnsi"/>
          <w:sz w:val="22"/>
          <w:szCs w:val="22"/>
          <w:highlight w:val="yellow"/>
        </w:rPr>
        <w:t>zastoupen</w:t>
      </w:r>
      <w:r w:rsidR="000E30B1" w:rsidRPr="00DC03CB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68510C63" w14:textId="23A0D40D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C03CB">
        <w:rPr>
          <w:rFonts w:asciiTheme="minorHAnsi" w:hAnsiTheme="minorHAnsi" w:cstheme="minorHAnsi"/>
          <w:sz w:val="22"/>
          <w:szCs w:val="22"/>
          <w:highlight w:val="yellow"/>
        </w:rPr>
        <w:t>(dále jen "zhotovitel")</w:t>
      </w:r>
    </w:p>
    <w:p w14:paraId="4D523DE7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3DC2B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A88EE2C" w14:textId="77777777" w:rsidR="00292F9D" w:rsidRPr="00C71F6F" w:rsidRDefault="00292F9D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8552CED" w14:textId="77777777" w:rsidR="00E678C4" w:rsidRPr="00C71F6F" w:rsidRDefault="00A75DF4" w:rsidP="00B46782">
      <w:pPr>
        <w:pStyle w:val="Style18"/>
        <w:keepNext/>
        <w:keepLines/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C71F6F">
        <w:rPr>
          <w:rStyle w:val="CharStyle20"/>
          <w:rFonts w:asciiTheme="minorHAnsi" w:hAnsiTheme="minorHAnsi" w:cstheme="minorHAnsi"/>
          <w:sz w:val="22"/>
          <w:szCs w:val="22"/>
        </w:rPr>
        <w:t xml:space="preserve">Objednatel: </w:t>
      </w:r>
      <w:bookmarkEnd w:id="1"/>
      <w:r w:rsidR="000C00EB" w:rsidRPr="00C71F6F">
        <w:rPr>
          <w:rFonts w:asciiTheme="minorHAnsi" w:hAnsiTheme="minorHAnsi" w:cstheme="minorHAnsi"/>
          <w:sz w:val="22"/>
          <w:szCs w:val="22"/>
        </w:rPr>
        <w:t>Městská část Praha 20</w:t>
      </w:r>
    </w:p>
    <w:p w14:paraId="46A93658" w14:textId="77777777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sídlo: </w:t>
      </w:r>
      <w:r w:rsidR="007651EB" w:rsidRPr="00C71F6F">
        <w:rPr>
          <w:rFonts w:asciiTheme="minorHAnsi" w:hAnsiTheme="minorHAnsi" w:cstheme="minorHAnsi"/>
          <w:sz w:val="22"/>
          <w:szCs w:val="22"/>
        </w:rPr>
        <w:t>Jívanská 647, 193 00 Praha-Horní Počernice</w:t>
      </w:r>
    </w:p>
    <w:p w14:paraId="6496BB4A" w14:textId="77777777" w:rsidR="00E678C4" w:rsidRPr="00C71F6F" w:rsidRDefault="007651EB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IČ:</w:t>
      </w:r>
      <w:r w:rsidR="00A75DF4"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Pr="00C71F6F">
        <w:rPr>
          <w:rFonts w:asciiTheme="minorHAnsi" w:hAnsiTheme="minorHAnsi" w:cstheme="minorHAnsi"/>
          <w:sz w:val="22"/>
          <w:szCs w:val="22"/>
        </w:rPr>
        <w:t>00240192</w:t>
      </w:r>
    </w:p>
    <w:p w14:paraId="61D08FEF" w14:textId="77777777" w:rsidR="00B46782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bankovní spojení</w:t>
      </w:r>
      <w:r w:rsidR="007651EB" w:rsidRPr="00C71F6F">
        <w:rPr>
          <w:rFonts w:asciiTheme="minorHAnsi" w:hAnsiTheme="minorHAnsi" w:cstheme="minorHAnsi"/>
          <w:sz w:val="22"/>
          <w:szCs w:val="22"/>
        </w:rPr>
        <w:t>:</w:t>
      </w:r>
      <w:r w:rsidRPr="00C71F6F">
        <w:rPr>
          <w:rFonts w:asciiTheme="minorHAnsi" w:hAnsiTheme="minorHAnsi" w:cstheme="minorHAnsi"/>
          <w:sz w:val="22"/>
          <w:szCs w:val="22"/>
        </w:rPr>
        <w:t xml:space="preserve"> Komerční banka, číslo účtu: </w:t>
      </w:r>
      <w:r w:rsidR="000E30B1" w:rsidRPr="00C71F6F">
        <w:rPr>
          <w:rFonts w:asciiTheme="minorHAnsi" w:hAnsiTheme="minorHAnsi" w:cstheme="minorHAnsi"/>
          <w:sz w:val="22"/>
          <w:szCs w:val="22"/>
        </w:rPr>
        <w:t>43-6962650247/0100</w:t>
      </w:r>
      <w:r w:rsidR="00146354" w:rsidRPr="00C71F6F">
        <w:rPr>
          <w:rFonts w:asciiTheme="minorHAnsi" w:hAnsiTheme="minorHAnsi" w:cstheme="minorHAnsi"/>
          <w:sz w:val="22"/>
          <w:szCs w:val="22"/>
        </w:rPr>
        <w:br/>
      </w:r>
      <w:r w:rsidRPr="00C71F6F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146354" w:rsidRPr="00C71F6F">
        <w:rPr>
          <w:rFonts w:asciiTheme="minorHAnsi" w:hAnsiTheme="minorHAnsi" w:cstheme="minorHAnsi"/>
          <w:sz w:val="22"/>
          <w:szCs w:val="22"/>
        </w:rPr>
        <w:t>Mgr. Petrem Měšťanem, starostou</w:t>
      </w:r>
    </w:p>
    <w:p w14:paraId="059BE040" w14:textId="192EA2E9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(dále jen "objednatel")</w:t>
      </w:r>
    </w:p>
    <w:p w14:paraId="58FE5658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845916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F6ACF9" w14:textId="1E6B774C" w:rsidR="00E678C4" w:rsidRPr="00C71F6F" w:rsidRDefault="00A75DF4">
      <w:pPr>
        <w:pStyle w:val="Style18"/>
        <w:keepNext/>
        <w:keepLines/>
        <w:numPr>
          <w:ilvl w:val="0"/>
          <w:numId w:val="1"/>
        </w:numPr>
        <w:shd w:val="clear" w:color="auto" w:fill="auto"/>
        <w:tabs>
          <w:tab w:val="left" w:pos="3811"/>
        </w:tabs>
        <w:spacing w:before="0" w:after="239" w:line="224" w:lineRule="exact"/>
        <w:ind w:left="3520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C71F6F">
        <w:rPr>
          <w:rFonts w:asciiTheme="minorHAnsi" w:hAnsiTheme="minorHAnsi" w:cstheme="minorHAnsi"/>
          <w:sz w:val="22"/>
          <w:szCs w:val="22"/>
        </w:rPr>
        <w:t>Předmět plněn</w:t>
      </w:r>
      <w:bookmarkEnd w:id="2"/>
      <w:r w:rsidR="00FC413E">
        <w:rPr>
          <w:rFonts w:asciiTheme="minorHAnsi" w:hAnsiTheme="minorHAnsi" w:cstheme="minorHAnsi"/>
          <w:sz w:val="22"/>
          <w:szCs w:val="22"/>
        </w:rPr>
        <w:t>í</w:t>
      </w:r>
    </w:p>
    <w:p w14:paraId="5D56AF5C" w14:textId="77777777" w:rsidR="00E678C4" w:rsidRPr="00C71F6F" w:rsidRDefault="00A75DF4" w:rsidP="00292F9D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36" w:line="2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Smlouvou o dílo se zhotovitel zavazuje k provedení díla a objednatel se zavazuje k zaplacení ceny za jeho provedení.</w:t>
      </w:r>
    </w:p>
    <w:p w14:paraId="619253A2" w14:textId="77777777" w:rsidR="00E678C4" w:rsidRPr="00C71F6F" w:rsidRDefault="00A75DF4" w:rsidP="00292F9D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Předmětem plnění podle této smlouvy je tisk periodické publikace s názvem 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 xml:space="preserve">Hornopočernický zpravodaj </w:t>
      </w:r>
      <w:r w:rsidRPr="00C71F6F">
        <w:rPr>
          <w:rFonts w:asciiTheme="minorHAnsi" w:hAnsiTheme="minorHAnsi" w:cstheme="minorHAnsi"/>
          <w:sz w:val="22"/>
          <w:szCs w:val="22"/>
        </w:rPr>
        <w:t>podle následující specifikace;</w:t>
      </w:r>
    </w:p>
    <w:p w14:paraId="459F4751" w14:textId="4C32C9FC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Náklad: 6 </w:t>
      </w:r>
      <w:r w:rsidR="00974311" w:rsidRPr="00C71F6F">
        <w:rPr>
          <w:rFonts w:asciiTheme="minorHAnsi" w:hAnsiTheme="minorHAnsi" w:cstheme="minorHAnsi"/>
          <w:sz w:val="22"/>
          <w:szCs w:val="22"/>
        </w:rPr>
        <w:t>5</w:t>
      </w:r>
      <w:r w:rsidRPr="00C71F6F">
        <w:rPr>
          <w:rFonts w:asciiTheme="minorHAnsi" w:hAnsiTheme="minorHAnsi" w:cstheme="minorHAnsi"/>
          <w:sz w:val="22"/>
          <w:szCs w:val="22"/>
        </w:rPr>
        <w:t>00 ks měsíčně (kromě srpna), tj. 11 x ročně</w:t>
      </w:r>
    </w:p>
    <w:p w14:paraId="0A7FC39F" w14:textId="226E25DB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Formát: A4 </w:t>
      </w:r>
      <w:r w:rsidR="0007659B" w:rsidRPr="00C71F6F">
        <w:rPr>
          <w:rFonts w:asciiTheme="minorHAnsi" w:hAnsiTheme="minorHAnsi" w:cstheme="minorHAnsi"/>
          <w:sz w:val="22"/>
          <w:szCs w:val="22"/>
        </w:rPr>
        <w:t>–</w:t>
      </w:r>
      <w:r w:rsidRPr="00C71F6F">
        <w:rPr>
          <w:rFonts w:asciiTheme="minorHAnsi" w:hAnsiTheme="minorHAnsi" w:cstheme="minorHAnsi"/>
          <w:sz w:val="22"/>
          <w:szCs w:val="22"/>
        </w:rPr>
        <w:t xml:space="preserve"> 210</w:t>
      </w:r>
      <w:r w:rsidR="0007659B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x</w:t>
      </w:r>
      <w:r w:rsidR="0007659B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297 mm</w:t>
      </w:r>
    </w:p>
    <w:p w14:paraId="62807264" w14:textId="77777777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Barevnost: </w:t>
      </w:r>
      <w:proofErr w:type="spellStart"/>
      <w:r w:rsidRPr="00C71F6F">
        <w:rPr>
          <w:rFonts w:asciiTheme="minorHAnsi" w:hAnsiTheme="minorHAnsi" w:cstheme="minorHAnsi"/>
          <w:sz w:val="22"/>
          <w:szCs w:val="22"/>
        </w:rPr>
        <w:t>CMYK</w:t>
      </w:r>
      <w:proofErr w:type="spellEnd"/>
      <w:r w:rsidRPr="00C71F6F">
        <w:rPr>
          <w:rFonts w:asciiTheme="minorHAnsi" w:hAnsiTheme="minorHAnsi" w:cstheme="minorHAnsi"/>
          <w:sz w:val="22"/>
          <w:szCs w:val="22"/>
        </w:rPr>
        <w:t xml:space="preserve"> 4/4</w:t>
      </w:r>
    </w:p>
    <w:p w14:paraId="74B1590A" w14:textId="0558FF2F" w:rsidR="00E678C4" w:rsidRPr="00D562AD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62AD">
        <w:rPr>
          <w:rFonts w:asciiTheme="minorHAnsi" w:hAnsiTheme="minorHAnsi" w:cstheme="minorHAnsi"/>
          <w:color w:val="auto"/>
          <w:sz w:val="22"/>
          <w:szCs w:val="22"/>
        </w:rPr>
        <w:t>Rozsah</w:t>
      </w:r>
      <w:r w:rsidR="0007659B" w:rsidRPr="00D562A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00EB" w:rsidRPr="00D562A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E2BF4" w:rsidRPr="00D562A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stran</w:t>
      </w:r>
    </w:p>
    <w:p w14:paraId="52B1D85B" w14:textId="3C603424" w:rsidR="00E678C4" w:rsidRPr="00D562AD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62AD">
        <w:rPr>
          <w:rFonts w:asciiTheme="minorHAnsi" w:hAnsiTheme="minorHAnsi" w:cstheme="minorHAnsi"/>
          <w:color w:val="auto"/>
          <w:sz w:val="22"/>
          <w:szCs w:val="22"/>
        </w:rPr>
        <w:t>Papír</w:t>
      </w:r>
      <w:r w:rsidR="0007659B"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gramStart"/>
      <w:r w:rsidRPr="00D562AD">
        <w:rPr>
          <w:rFonts w:asciiTheme="minorHAnsi" w:hAnsiTheme="minorHAnsi" w:cstheme="minorHAnsi"/>
          <w:color w:val="auto"/>
          <w:sz w:val="22"/>
          <w:szCs w:val="22"/>
        </w:rPr>
        <w:t>90g</w:t>
      </w:r>
      <w:proofErr w:type="gramEnd"/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C72B4" w:rsidRPr="00D562AD">
        <w:rPr>
          <w:rFonts w:asciiTheme="minorHAnsi" w:hAnsiTheme="minorHAnsi" w:cstheme="minorHAnsi"/>
          <w:color w:val="auto"/>
          <w:sz w:val="22"/>
          <w:szCs w:val="22"/>
        </w:rPr>
        <w:t>LWC</w:t>
      </w:r>
      <w:proofErr w:type="spellEnd"/>
    </w:p>
    <w:p w14:paraId="0BC6017D" w14:textId="598095C1" w:rsidR="00E678C4" w:rsidRPr="00D562AD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Vazba: </w:t>
      </w:r>
      <w:proofErr w:type="gramStart"/>
      <w:r w:rsidRPr="00D562AD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4A16C3" w:rsidRPr="00D562A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- šitá</w:t>
      </w:r>
      <w:proofErr w:type="gramEnd"/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2 skobky</w:t>
      </w:r>
    </w:p>
    <w:p w14:paraId="4633D780" w14:textId="77777777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562AD">
        <w:rPr>
          <w:rFonts w:asciiTheme="minorHAnsi" w:hAnsiTheme="minorHAnsi" w:cstheme="minorHAnsi"/>
          <w:color w:val="auto"/>
          <w:sz w:val="22"/>
          <w:szCs w:val="22"/>
        </w:rPr>
        <w:t>Data: objednat</w:t>
      </w:r>
      <w:r w:rsidRPr="00C71F6F">
        <w:rPr>
          <w:rFonts w:asciiTheme="minorHAnsi" w:hAnsiTheme="minorHAnsi" w:cstheme="minorHAnsi"/>
          <w:sz w:val="22"/>
          <w:szCs w:val="22"/>
        </w:rPr>
        <w:t>el dodá tiskové PDF</w:t>
      </w:r>
    </w:p>
    <w:p w14:paraId="4DDF2117" w14:textId="6726522A" w:rsidR="00E678C4" w:rsidRPr="00C71F6F" w:rsidRDefault="00A75DF4" w:rsidP="00292F9D">
      <w:pPr>
        <w:pStyle w:val="Style2"/>
        <w:shd w:val="clear" w:color="auto" w:fill="auto"/>
        <w:spacing w:after="245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Balení a doručen</w:t>
      </w:r>
      <w:r w:rsidR="00974311" w:rsidRPr="00C71F6F">
        <w:rPr>
          <w:rFonts w:asciiTheme="minorHAnsi" w:hAnsiTheme="minorHAnsi" w:cstheme="minorHAnsi"/>
          <w:sz w:val="22"/>
          <w:szCs w:val="22"/>
        </w:rPr>
        <w:t>í</w:t>
      </w:r>
      <w:r w:rsidRPr="00C71F6F">
        <w:rPr>
          <w:rFonts w:asciiTheme="minorHAnsi" w:hAnsiTheme="minorHAnsi" w:cstheme="minorHAnsi"/>
          <w:sz w:val="22"/>
          <w:szCs w:val="22"/>
        </w:rPr>
        <w:t>: baleno do fólie po 50 ks a dodáno na jednu adresu v Praze 9 - Horních Počernicích (viz. bod</w:t>
      </w:r>
      <w:r w:rsidR="00B279F1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II</w:t>
      </w:r>
      <w:r w:rsidR="00292F9D" w:rsidRPr="00C71F6F">
        <w:rPr>
          <w:rFonts w:asciiTheme="minorHAnsi" w:hAnsiTheme="minorHAnsi" w:cstheme="minorHAnsi"/>
          <w:sz w:val="22"/>
          <w:szCs w:val="22"/>
        </w:rPr>
        <w:t>.</w:t>
      </w:r>
      <w:r w:rsidRPr="00C71F6F">
        <w:rPr>
          <w:rFonts w:asciiTheme="minorHAnsi" w:hAnsiTheme="minorHAnsi" w:cstheme="minorHAnsi"/>
          <w:sz w:val="22"/>
          <w:szCs w:val="22"/>
        </w:rPr>
        <w:t xml:space="preserve"> odst. 4)</w:t>
      </w:r>
    </w:p>
    <w:p w14:paraId="04055629" w14:textId="77777777" w:rsidR="00E678C4" w:rsidRPr="00C71F6F" w:rsidRDefault="00A75DF4">
      <w:pPr>
        <w:pStyle w:val="Style18"/>
        <w:keepNext/>
        <w:keepLines/>
        <w:shd w:val="clear" w:color="auto" w:fill="auto"/>
        <w:spacing w:before="0" w:after="231" w:line="224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C71F6F">
        <w:rPr>
          <w:rFonts w:asciiTheme="minorHAnsi" w:hAnsiTheme="minorHAnsi" w:cstheme="minorHAnsi"/>
          <w:sz w:val="22"/>
          <w:szCs w:val="22"/>
        </w:rPr>
        <w:t>II. Dodací podmínky</w:t>
      </w:r>
      <w:bookmarkEnd w:id="3"/>
    </w:p>
    <w:p w14:paraId="5BC71E76" w14:textId="77777777" w:rsidR="00E678C4" w:rsidRPr="00C71F6F" w:rsidRDefault="00A75DF4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39"/>
        </w:tabs>
        <w:spacing w:after="240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Objednatel zašle objednávku a předá podklady k tisku ve formátu PDF (tisk) dle časového harmonogramu, který je přílohou smlouvy.</w:t>
      </w:r>
    </w:p>
    <w:p w14:paraId="00E87E38" w14:textId="77777777" w:rsidR="00DC5D0B" w:rsidRPr="00D562AD" w:rsidRDefault="00A75DF4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Zhotovitel potvrdí objednateli objednávku a převzetí podkladů pro tisk. V případě zjištění nesrovnalostí kontaktuje </w:t>
      </w:r>
      <w:r w:rsidRPr="00D562AD">
        <w:rPr>
          <w:rFonts w:asciiTheme="minorHAnsi" w:hAnsiTheme="minorHAnsi" w:cstheme="minorHAnsi"/>
          <w:color w:val="auto"/>
          <w:sz w:val="22"/>
          <w:szCs w:val="22"/>
        </w:rPr>
        <w:t>objednatele.</w:t>
      </w:r>
    </w:p>
    <w:p w14:paraId="723EECA7" w14:textId="77777777" w:rsidR="00DC5D0B" w:rsidRPr="00D562AD" w:rsidRDefault="00DC5D0B" w:rsidP="00B46782">
      <w:pPr>
        <w:pStyle w:val="Style2"/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CBCE50" w14:textId="598E4B1C" w:rsidR="00B46782" w:rsidRPr="00D562AD" w:rsidRDefault="00DC5D0B" w:rsidP="00232CB8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Termín dokončení tisku včetně kompletace balíků a předání distributorovi se zhotovitel zavazuje provést </w:t>
      </w:r>
      <w:r w:rsidRPr="00D562AD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 xml:space="preserve">do </w:t>
      </w:r>
      <w:r w:rsidR="009D2D54" w:rsidRPr="00D562AD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……</w:t>
      </w:r>
      <w:r w:rsidRPr="00D562AD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 xml:space="preserve"> pracovních dnů</w:t>
      </w:r>
      <w:r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od předání grafických podkladů pro tisk</w:t>
      </w:r>
      <w:r w:rsidR="00FA40AE" w:rsidRPr="00D56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40AE"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>vždy do 11 hodin</w:t>
      </w:r>
      <w:r w:rsidR="00FA40AE" w:rsidRPr="00D562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7D7204" w14:textId="77777777" w:rsidR="00FA40AE" w:rsidRPr="00D562AD" w:rsidRDefault="00FA40AE" w:rsidP="00FA40AE">
      <w:pPr>
        <w:pStyle w:val="Style2"/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18B2A5" w14:textId="5E7A3935" w:rsidR="00DC5D0B" w:rsidRPr="00C71F6F" w:rsidRDefault="00DC5D0B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Zhotovitel se zavazuje hotové výtisky odvézt do místa plnění na adresu Lipí 2642/4, Praha 9, Horní Počernice.</w:t>
      </w:r>
    </w:p>
    <w:p w14:paraId="11F187F7" w14:textId="77777777" w:rsidR="00C129FD" w:rsidRPr="00C71F6F" w:rsidRDefault="00C129FD" w:rsidP="00C129FD">
      <w:pPr>
        <w:pStyle w:val="Style2"/>
        <w:shd w:val="clear" w:color="auto" w:fill="auto"/>
        <w:tabs>
          <w:tab w:val="left" w:pos="289"/>
        </w:tabs>
        <w:spacing w:after="245" w:line="230" w:lineRule="exact"/>
        <w:ind w:right="720"/>
        <w:rPr>
          <w:rFonts w:asciiTheme="minorHAnsi" w:hAnsiTheme="minorHAnsi" w:cstheme="minorHAnsi"/>
          <w:sz w:val="22"/>
          <w:szCs w:val="22"/>
        </w:rPr>
      </w:pPr>
    </w:p>
    <w:p w14:paraId="698A5502" w14:textId="77777777" w:rsidR="00DC5D0B" w:rsidRPr="00C71F6F" w:rsidRDefault="00DC5D0B" w:rsidP="00DC5D0B">
      <w:pPr>
        <w:pStyle w:val="Style18"/>
        <w:keepNext/>
        <w:keepLines/>
        <w:shd w:val="clear" w:color="auto" w:fill="auto"/>
        <w:spacing w:before="0" w:line="224" w:lineRule="exact"/>
        <w:ind w:left="2820"/>
        <w:rPr>
          <w:rFonts w:asciiTheme="minorHAnsi" w:hAnsiTheme="minorHAnsi" w:cstheme="minorHAnsi"/>
          <w:sz w:val="22"/>
          <w:szCs w:val="22"/>
        </w:rPr>
      </w:pPr>
      <w:bookmarkStart w:id="4" w:name="bookmark6"/>
      <w:r w:rsidRPr="00C71F6F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223480" w:rsidRPr="00C71F6F">
        <w:rPr>
          <w:rFonts w:asciiTheme="minorHAnsi" w:hAnsiTheme="minorHAnsi" w:cstheme="minorHAnsi"/>
          <w:sz w:val="22"/>
          <w:szCs w:val="22"/>
        </w:rPr>
        <w:t>II</w:t>
      </w:r>
      <w:r w:rsidRPr="00C71F6F">
        <w:rPr>
          <w:rFonts w:asciiTheme="minorHAnsi" w:hAnsiTheme="minorHAnsi" w:cstheme="minorHAnsi"/>
          <w:sz w:val="22"/>
          <w:szCs w:val="22"/>
        </w:rPr>
        <w:t>. Cena díla a platební podmínky</w:t>
      </w:r>
      <w:bookmarkEnd w:id="4"/>
      <w:r w:rsidR="00146354" w:rsidRPr="00C71F6F">
        <w:rPr>
          <w:rFonts w:asciiTheme="minorHAnsi" w:hAnsiTheme="minorHAnsi" w:cstheme="minorHAnsi"/>
          <w:sz w:val="22"/>
          <w:szCs w:val="22"/>
        </w:rPr>
        <w:br/>
      </w:r>
    </w:p>
    <w:p w14:paraId="130935D6" w14:textId="680FE46A" w:rsidR="00DC5D0B" w:rsidRPr="009D2D54" w:rsidRDefault="00C129FD" w:rsidP="00C129FD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9D2D54">
        <w:rPr>
          <w:rFonts w:asciiTheme="minorHAnsi" w:hAnsiTheme="minorHAnsi" w:cstheme="minorHAnsi"/>
          <w:sz w:val="22"/>
          <w:szCs w:val="22"/>
        </w:rPr>
        <w:t>Cena díla</w:t>
      </w:r>
      <w:r w:rsidR="0017032C" w:rsidRPr="009D2D5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00"/>
        <w:gridCol w:w="960"/>
        <w:gridCol w:w="1100"/>
        <w:gridCol w:w="1580"/>
        <w:gridCol w:w="1920"/>
      </w:tblGrid>
      <w:tr w:rsidR="00C129FD" w:rsidRPr="009D2D54" w14:paraId="2F5A38E1" w14:textId="77777777" w:rsidTr="00674F03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172D" w14:textId="77777777" w:rsidR="00C129FD" w:rsidRPr="00A838C2" w:rsidRDefault="00C129FD" w:rsidP="00C129FD">
            <w:pPr>
              <w:widowControl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838C2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6D3" w14:textId="778164DE" w:rsidR="00C129FD" w:rsidRPr="009D2D54" w:rsidRDefault="00C129FD" w:rsidP="00674F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Cena za 1</w:t>
            </w:r>
            <w:r w:rsidR="00674F03"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 </w:t>
            </w: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výtisk Kč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FF73" w14:textId="77777777" w:rsidR="00C129FD" w:rsidRPr="009D2D54" w:rsidRDefault="00C129FD" w:rsidP="00674F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Výše DPH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AD9B" w14:textId="21E1B88B" w:rsidR="00C129FD" w:rsidRPr="009D2D54" w:rsidRDefault="00C129FD" w:rsidP="00674F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Cena za 1</w:t>
            </w:r>
            <w:r w:rsidR="00674F03"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výtisk vč. DPH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CA15" w14:textId="20CC1CDD" w:rsidR="00C129FD" w:rsidRPr="009D2D54" w:rsidRDefault="00C129FD" w:rsidP="00674F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Cena za 1</w:t>
            </w:r>
            <w:r w:rsidR="00674F03"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 </w:t>
            </w: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vydání (6</w:t>
            </w:r>
            <w:r w:rsidR="00700FB8"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5</w:t>
            </w: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00</w:t>
            </w:r>
            <w:r w:rsidR="00674F03"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 </w:t>
            </w: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ks)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5900" w14:textId="6171E03D" w:rsidR="00C129FD" w:rsidRPr="009D2D54" w:rsidRDefault="00C129FD" w:rsidP="00674F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Cena za 1 vydání (6</w:t>
            </w:r>
            <w:r w:rsidR="00700FB8"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5</w:t>
            </w:r>
            <w:r w:rsidRPr="009D2D5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00 ks) s DPH</w:t>
            </w:r>
          </w:p>
        </w:tc>
      </w:tr>
      <w:tr w:rsidR="009D2D54" w:rsidRPr="009D2D54" w14:paraId="3C1D41E3" w14:textId="77777777" w:rsidTr="00C129FD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EE73" w14:textId="3DBC7B30" w:rsidR="009D2D54" w:rsidRPr="00A838C2" w:rsidRDefault="009D2D54" w:rsidP="009D2D54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Tisk 3</w:t>
            </w:r>
            <w:r w:rsidR="002F197F"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6 stran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C7C07" w14:textId="77777777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18F9" w14:textId="545F2B55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12 %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C8D1" w14:textId="119BAA1D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FB41" w14:textId="4676F147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CB3E0" w14:textId="4A45707A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</w:tr>
      <w:tr w:rsidR="009D2D54" w:rsidRPr="009D2D54" w14:paraId="0727A94D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6D11" w14:textId="167FC1B8" w:rsidR="009D2D54" w:rsidRPr="00A838C2" w:rsidRDefault="009D2D54" w:rsidP="009D2D54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Tisk </w:t>
            </w:r>
            <w:r w:rsidR="002F197F"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40 stran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0995" w14:textId="77777777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5BE3" w14:textId="0B302765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12 %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0D99" w14:textId="1BD9C698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836B" w14:textId="5C130ED4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7BBD" w14:textId="64F8C57F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</w:tr>
      <w:tr w:rsidR="009D2D54" w:rsidRPr="009D2D54" w14:paraId="09EB1C81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A5D3" w14:textId="47331893" w:rsidR="009D2D54" w:rsidRPr="00A838C2" w:rsidRDefault="009D2D54" w:rsidP="009D2D54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Tisk 4</w:t>
            </w:r>
            <w:r w:rsidR="002F197F"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4</w:t>
            </w: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2F197F"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tran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441A2" w14:textId="77777777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9D3F" w14:textId="178716AF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12 %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B58F8" w14:textId="0CA48792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0F30" w14:textId="622CB348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9043" w14:textId="36BD766C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</w:tr>
      <w:tr w:rsidR="009D2D54" w:rsidRPr="009D2D54" w14:paraId="0CFC337B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4341" w14:textId="69043DBA" w:rsidR="009D2D54" w:rsidRPr="00A838C2" w:rsidRDefault="009D2D54" w:rsidP="009D2D54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Tisk 4</w:t>
            </w:r>
            <w:r w:rsidR="002F197F"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8</w:t>
            </w: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 stran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C58A" w14:textId="77777777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306C" w14:textId="25FDC564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12 %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E91A7" w14:textId="1EF1910E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7529" w14:textId="67E6A9F2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4FEF" w14:textId="1D74EC8C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</w:tr>
      <w:tr w:rsidR="009D2D54" w:rsidRPr="009D2D54" w14:paraId="471206A5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BD3E" w14:textId="37E59EEB" w:rsidR="009D2D54" w:rsidRPr="00A838C2" w:rsidRDefault="009D2D54" w:rsidP="009D2D54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Tisk </w:t>
            </w:r>
            <w:r w:rsidR="002F197F"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  <w:r w:rsidRPr="00A838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 stran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BB8E9" w14:textId="77777777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7DC4" w14:textId="4697D82A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D2D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12 %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87BE" w14:textId="34569596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5F0F" w14:textId="17128C1F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B6E3" w14:textId="29A36C23" w:rsidR="009D2D54" w:rsidRPr="009D2D54" w:rsidRDefault="009D2D54" w:rsidP="009D2D54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</w:pPr>
            <w:r w:rsidRPr="009D2D54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SA"/>
              </w:rPr>
              <w:t> </w:t>
            </w:r>
          </w:p>
        </w:tc>
      </w:tr>
    </w:tbl>
    <w:p w14:paraId="62830BE5" w14:textId="77777777" w:rsidR="00C129FD" w:rsidRPr="009D2D54" w:rsidRDefault="00C129FD" w:rsidP="00DC5D0B">
      <w:pPr>
        <w:rPr>
          <w:rFonts w:asciiTheme="minorHAnsi" w:hAnsiTheme="minorHAnsi" w:cstheme="minorHAnsi"/>
          <w:sz w:val="22"/>
          <w:szCs w:val="22"/>
        </w:rPr>
      </w:pPr>
    </w:p>
    <w:p w14:paraId="636311D4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D2D54">
        <w:rPr>
          <w:rFonts w:asciiTheme="minorHAnsi" w:hAnsiTheme="minorHAnsi" w:cstheme="minorHAnsi"/>
          <w:sz w:val="22"/>
          <w:szCs w:val="22"/>
        </w:rPr>
        <w:t>Cena je stanovena jako cena pevná. Sjednaná cena může být měněna pouze v případě změny plnění požadovaného objednatelem (bude ře</w:t>
      </w:r>
      <w:r w:rsidRPr="00C71F6F">
        <w:rPr>
          <w:rFonts w:asciiTheme="minorHAnsi" w:hAnsiTheme="minorHAnsi" w:cstheme="minorHAnsi"/>
          <w:sz w:val="22"/>
          <w:szCs w:val="22"/>
        </w:rPr>
        <w:t>šeno dodatkem této smlouvy).</w:t>
      </w:r>
    </w:p>
    <w:p w14:paraId="6AAFEFF8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4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Faktura bude vystavena za každé jednotlivé vydání v den předáni výtisků objednateli a bude mít náležitosti daňového a účetního dokladu dle platných obecně závazných právních předpisů. Splatnost faktury činí 14 dní ode dne jejího doručeni objednateli.</w:t>
      </w:r>
    </w:p>
    <w:p w14:paraId="7A95E3E4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36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 případě zpoždění platby má zhotovitel právo na fakturaci smluvní pokuty za každý započatý den prodlení ve výši 0,05 % z fakturované částky.</w:t>
      </w:r>
    </w:p>
    <w:p w14:paraId="6354AA1F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49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 případě prodlení s termínem plnění je zhotovitel povinen zaplatit objednateli smluvní pokutu ve výši 1.000 Kč za každý, byť i započatý, kalendářní den plnění.</w:t>
      </w:r>
    </w:p>
    <w:p w14:paraId="420F50B0" w14:textId="77777777" w:rsidR="00DC5D0B" w:rsidRPr="00C71F6F" w:rsidRDefault="00DC5D0B" w:rsidP="00DC5D0B">
      <w:pPr>
        <w:pStyle w:val="Style18"/>
        <w:keepNext/>
        <w:keepLines/>
        <w:shd w:val="clear" w:color="auto" w:fill="auto"/>
        <w:spacing w:before="0" w:after="240" w:line="224" w:lineRule="exact"/>
        <w:ind w:left="3340"/>
        <w:rPr>
          <w:rFonts w:asciiTheme="minorHAnsi" w:hAnsiTheme="minorHAnsi" w:cstheme="minorHAnsi"/>
          <w:sz w:val="22"/>
          <w:szCs w:val="22"/>
        </w:rPr>
      </w:pPr>
      <w:bookmarkStart w:id="5" w:name="bookmark7"/>
      <w:r w:rsidRPr="00C71F6F">
        <w:rPr>
          <w:rFonts w:asciiTheme="minorHAnsi" w:hAnsiTheme="minorHAnsi" w:cstheme="minorHAnsi"/>
          <w:sz w:val="22"/>
          <w:szCs w:val="22"/>
        </w:rPr>
        <w:t>IV. Platnost smlouvy</w:t>
      </w:r>
      <w:bookmarkEnd w:id="5"/>
    </w:p>
    <w:p w14:paraId="60973937" w14:textId="14244805" w:rsidR="00DC5D0B" w:rsidRPr="00C71F6F" w:rsidRDefault="00DC5D0B" w:rsidP="006F752E">
      <w:pPr>
        <w:pStyle w:val="Style2"/>
        <w:numPr>
          <w:ilvl w:val="0"/>
          <w:numId w:val="7"/>
        </w:numPr>
        <w:shd w:val="clear" w:color="auto" w:fill="auto"/>
        <w:tabs>
          <w:tab w:val="left" w:pos="265"/>
        </w:tabs>
        <w:spacing w:after="231" w:line="22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Tato smlouva je uzavřena na dobu určitou s účinností ode 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dne 1</w:t>
      </w:r>
      <w:r w:rsidR="008819FA" w:rsidRPr="00C71F6F">
        <w:rPr>
          <w:rStyle w:val="CharStyle21"/>
          <w:rFonts w:asciiTheme="minorHAnsi" w:hAnsiTheme="minorHAnsi" w:cstheme="minorHAnsi"/>
          <w:sz w:val="22"/>
          <w:szCs w:val="22"/>
        </w:rPr>
        <w:t>1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. 3. 202</w:t>
      </w:r>
      <w:r w:rsidR="00974311" w:rsidRPr="00C71F6F">
        <w:rPr>
          <w:rStyle w:val="CharStyle21"/>
          <w:rFonts w:asciiTheme="minorHAnsi" w:hAnsiTheme="minorHAnsi" w:cstheme="minorHAnsi"/>
          <w:sz w:val="22"/>
          <w:szCs w:val="22"/>
        </w:rPr>
        <w:t>4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 xml:space="preserve"> do 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10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 xml:space="preserve">. 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3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>. 202</w:t>
      </w:r>
      <w:r w:rsidR="00974311" w:rsidRPr="00C71F6F">
        <w:rPr>
          <w:rStyle w:val="CharStyle21"/>
          <w:rFonts w:asciiTheme="minorHAnsi" w:hAnsiTheme="minorHAnsi" w:cstheme="minorHAnsi"/>
          <w:sz w:val="22"/>
          <w:szCs w:val="22"/>
        </w:rPr>
        <w:t>5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>.</w:t>
      </w:r>
    </w:p>
    <w:p w14:paraId="247AE58C" w14:textId="77777777" w:rsidR="00DC5D0B" w:rsidRPr="00C71F6F" w:rsidRDefault="00DC5D0B" w:rsidP="006F752E">
      <w:pPr>
        <w:pStyle w:val="Style2"/>
        <w:numPr>
          <w:ilvl w:val="0"/>
          <w:numId w:val="7"/>
        </w:numPr>
        <w:shd w:val="clear" w:color="auto" w:fill="auto"/>
        <w:tabs>
          <w:tab w:val="left" w:pos="284"/>
        </w:tabs>
        <w:spacing w:after="240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Každá ze smluvních stran je oprávněna od této smlouvy odstoupit i během jejího trvání v případě, že druhá smluvní strana podstatným způsobem </w:t>
      </w:r>
      <w:proofErr w:type="gramStart"/>
      <w:r w:rsidRPr="00C71F6F">
        <w:rPr>
          <w:rFonts w:asciiTheme="minorHAnsi" w:hAnsiTheme="minorHAnsi" w:cstheme="minorHAnsi"/>
          <w:sz w:val="22"/>
          <w:szCs w:val="22"/>
        </w:rPr>
        <w:t>poruší</w:t>
      </w:r>
      <w:proofErr w:type="gramEnd"/>
      <w:r w:rsidRPr="00C71F6F">
        <w:rPr>
          <w:rFonts w:asciiTheme="minorHAnsi" w:hAnsiTheme="minorHAnsi" w:cstheme="minorHAnsi"/>
          <w:sz w:val="22"/>
          <w:szCs w:val="22"/>
        </w:rPr>
        <w:t xml:space="preserve"> svoje smluvní povinnosti a tohoto jednání se nezdrží ani přes písemné upozornění s uvedením přiměřené lhůty k odstranění závadného jednání nebo následků.</w:t>
      </w:r>
    </w:p>
    <w:p w14:paraId="19C4FB49" w14:textId="77777777" w:rsidR="00E678C4" w:rsidRPr="00C71F6F" w:rsidRDefault="00DC5D0B" w:rsidP="006F752E">
      <w:pPr>
        <w:pStyle w:val="Style2"/>
        <w:numPr>
          <w:ilvl w:val="0"/>
          <w:numId w:val="7"/>
        </w:numPr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Objednatel má právo bez jakýchkoliv sankcí ukončit platnost smlouvy výpovědí v případě opakovaného neplnění smluvních podmínek zhotovitelem. Zhotovitel bude před vypovězením smlouvy minimálně dvakrát písemně prostřednictvím emailu informován o tom, že byly porušeny povinnosti dané smlouvou. Po splnění této informační povinnosti je objednatel oprávněn smlouvu vypovědět, přičemž výpovědní lhůta činí 2 měsíce ode dne doručení výpovědi zhotoviteli.</w:t>
      </w:r>
    </w:p>
    <w:p w14:paraId="1DC7C094" w14:textId="77777777" w:rsidR="00501E44" w:rsidRPr="00C71F6F" w:rsidRDefault="00501E44" w:rsidP="00501E44">
      <w:pPr>
        <w:pStyle w:val="Style2"/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60CAE9D" w14:textId="7DE8F9D0" w:rsidR="00E678C4" w:rsidRPr="00C71F6F" w:rsidRDefault="00A75DF4" w:rsidP="00501E44">
      <w:pPr>
        <w:pStyle w:val="Style2"/>
        <w:numPr>
          <w:ilvl w:val="0"/>
          <w:numId w:val="7"/>
        </w:numPr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Odstoupení od smlouvy je účinné dnem doručení písemného vyhotovení o odstoupení od této smlouvy druhé straně</w:t>
      </w:r>
      <w:r w:rsidR="00501E44" w:rsidRPr="00C71F6F">
        <w:rPr>
          <w:rFonts w:asciiTheme="minorHAnsi" w:hAnsiTheme="minorHAnsi" w:cstheme="minorHAnsi"/>
          <w:sz w:val="22"/>
          <w:szCs w:val="22"/>
        </w:rPr>
        <w:t>.</w:t>
      </w:r>
    </w:p>
    <w:p w14:paraId="54D84CC5" w14:textId="77777777" w:rsidR="00501E44" w:rsidRPr="00C71F6F" w:rsidRDefault="00501E44" w:rsidP="00501E4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A4FDCD9" w14:textId="77777777" w:rsidR="00501E44" w:rsidRPr="00C71F6F" w:rsidRDefault="00501E44" w:rsidP="00501E44">
      <w:pPr>
        <w:pStyle w:val="Style2"/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93A3EA" w14:textId="77777777" w:rsidR="00E678C4" w:rsidRPr="00C71F6F" w:rsidRDefault="00A75DF4">
      <w:pPr>
        <w:pStyle w:val="Style18"/>
        <w:keepNext/>
        <w:keepLines/>
        <w:shd w:val="clear" w:color="auto" w:fill="auto"/>
        <w:spacing w:before="0" w:after="231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bookmark4"/>
      <w:r w:rsidRPr="00C71F6F">
        <w:rPr>
          <w:rFonts w:asciiTheme="minorHAnsi" w:hAnsiTheme="minorHAnsi" w:cstheme="minorHAnsi"/>
          <w:sz w:val="22"/>
          <w:szCs w:val="22"/>
        </w:rPr>
        <w:t>V. Sankční ujednání</w:t>
      </w:r>
      <w:bookmarkEnd w:id="6"/>
    </w:p>
    <w:p w14:paraId="2E040A8C" w14:textId="77777777" w:rsidR="00E678C4" w:rsidRPr="00C71F6F" w:rsidRDefault="00A75DF4" w:rsidP="006F752E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240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Pokud zhotovitel neodstraní do 5 kalendářních dnů ode dne doručení písemného oznámení prostřednictvím emailu vadu tisku, je povinen uhradit objednateli smluvní pokutu ve výši 500,- Kč za každý započatý den prodlení.</w:t>
      </w:r>
    </w:p>
    <w:p w14:paraId="6C155BB9" w14:textId="6242530F" w:rsidR="00E678C4" w:rsidRPr="00C71F6F" w:rsidRDefault="00A75DF4" w:rsidP="006F752E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729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Smluvní pokuty sjednané touto smlouvou zaplatí povinná strana nezávisle na </w:t>
      </w:r>
      <w:r w:rsidR="00223480" w:rsidRPr="00C71F6F">
        <w:rPr>
          <w:rFonts w:asciiTheme="minorHAnsi" w:hAnsiTheme="minorHAnsi" w:cstheme="minorHAnsi"/>
          <w:sz w:val="22"/>
          <w:szCs w:val="22"/>
        </w:rPr>
        <w:t>zavinění</w:t>
      </w:r>
      <w:r w:rsidRPr="00C71F6F">
        <w:rPr>
          <w:rFonts w:asciiTheme="minorHAnsi" w:hAnsiTheme="minorHAnsi" w:cstheme="minorHAnsi"/>
          <w:sz w:val="22"/>
          <w:szCs w:val="22"/>
        </w:rPr>
        <w:t xml:space="preserve"> a na tom, zda</w:t>
      </w:r>
      <w:r w:rsidR="006F752E"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Pr="00C71F6F">
        <w:rPr>
          <w:rFonts w:asciiTheme="minorHAnsi" w:hAnsiTheme="minorHAnsi" w:cstheme="minorHAnsi"/>
          <w:sz w:val="22"/>
          <w:szCs w:val="22"/>
        </w:rPr>
        <w:t>a</w:t>
      </w:r>
      <w:r w:rsidR="006F752E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v</w:t>
      </w:r>
      <w:r w:rsidR="006F752E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jaké výši vznikne druhé straně škoda, kterou lze vymáhat samostatně. Smluvní pokuty se nezapočítávají na náhradu případně vzniklé škody.</w:t>
      </w:r>
    </w:p>
    <w:p w14:paraId="0A6CB143" w14:textId="77777777" w:rsidR="00E678C4" w:rsidRPr="00C71F6F" w:rsidRDefault="00A75DF4">
      <w:pPr>
        <w:pStyle w:val="Style18"/>
        <w:keepNext/>
        <w:keepLines/>
        <w:shd w:val="clear" w:color="auto" w:fill="auto"/>
        <w:spacing w:before="0" w:after="240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bookmark5"/>
      <w:r w:rsidRPr="00C71F6F">
        <w:rPr>
          <w:rFonts w:asciiTheme="minorHAnsi" w:hAnsiTheme="minorHAnsi" w:cstheme="minorHAnsi"/>
          <w:sz w:val="22"/>
          <w:szCs w:val="22"/>
        </w:rPr>
        <w:lastRenderedPageBreak/>
        <w:t>VI. Závěrečná ujednání</w:t>
      </w:r>
      <w:bookmarkEnd w:id="7"/>
    </w:p>
    <w:p w14:paraId="06D8FDEF" w14:textId="77777777" w:rsidR="00E678C4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76"/>
        </w:tabs>
        <w:spacing w:after="231" w:line="22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Registrace tisku je povolena Magistrátem hl. m. Prahy pod číslem MK ČR E 12559.</w:t>
      </w:r>
    </w:p>
    <w:p w14:paraId="4D925BD7" w14:textId="77777777" w:rsidR="00E678C4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4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 podepsaných oprávněnými zástupci smluvních stran.</w:t>
      </w:r>
    </w:p>
    <w:p w14:paraId="02DA32C8" w14:textId="3E8CC6CD" w:rsidR="00E678C4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Písemnosti se považují za doručené i v případě, že kterákoliv ze stran její doručení odmítne či jinak znemožní</w:t>
      </w:r>
      <w:r w:rsidR="00866ACB" w:rsidRPr="00C71F6F">
        <w:rPr>
          <w:rFonts w:asciiTheme="minorHAnsi" w:hAnsiTheme="minorHAnsi" w:cstheme="minorHAnsi"/>
          <w:sz w:val="22"/>
          <w:szCs w:val="22"/>
        </w:rPr>
        <w:t>.</w:t>
      </w:r>
    </w:p>
    <w:p w14:paraId="645227B8" w14:textId="3DB19F43" w:rsidR="00843892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0B1886" w:rsidRPr="00C71F6F">
        <w:rPr>
          <w:rFonts w:asciiTheme="minorHAnsi" w:hAnsiTheme="minorHAnsi" w:cstheme="minorHAnsi"/>
          <w:sz w:val="22"/>
          <w:szCs w:val="22"/>
        </w:rPr>
        <w:t>třech</w:t>
      </w:r>
      <w:r w:rsidRPr="00C71F6F">
        <w:rPr>
          <w:rFonts w:asciiTheme="minorHAnsi" w:hAnsiTheme="minorHAnsi" w:cstheme="minorHAnsi"/>
          <w:sz w:val="22"/>
          <w:szCs w:val="22"/>
        </w:rPr>
        <w:t xml:space="preserve"> stejnopisech s platnost</w:t>
      </w:r>
      <w:r w:rsidR="00866ACB" w:rsidRPr="00C71F6F">
        <w:rPr>
          <w:rFonts w:asciiTheme="minorHAnsi" w:hAnsiTheme="minorHAnsi" w:cstheme="minorHAnsi"/>
          <w:sz w:val="22"/>
          <w:szCs w:val="22"/>
        </w:rPr>
        <w:t>í</w:t>
      </w:r>
      <w:r w:rsidRPr="00C71F6F">
        <w:rPr>
          <w:rFonts w:asciiTheme="minorHAnsi" w:hAnsiTheme="minorHAnsi" w:cstheme="minorHAnsi"/>
          <w:sz w:val="22"/>
          <w:szCs w:val="22"/>
        </w:rPr>
        <w:t xml:space="preserve"> originálu podepsaných oprávněnými zástupci smluvních stran, přičemž </w:t>
      </w:r>
      <w:r w:rsidR="000B1886" w:rsidRPr="00C71F6F">
        <w:rPr>
          <w:rFonts w:asciiTheme="minorHAnsi" w:hAnsiTheme="minorHAnsi" w:cstheme="minorHAnsi"/>
          <w:sz w:val="22"/>
          <w:szCs w:val="22"/>
        </w:rPr>
        <w:t xml:space="preserve">objednatel </w:t>
      </w:r>
      <w:proofErr w:type="gramStart"/>
      <w:r w:rsidR="000B1886" w:rsidRPr="00C71F6F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="000B1886" w:rsidRPr="00C71F6F">
        <w:rPr>
          <w:rFonts w:asciiTheme="minorHAnsi" w:hAnsiTheme="minorHAnsi" w:cstheme="minorHAnsi"/>
          <w:sz w:val="22"/>
          <w:szCs w:val="22"/>
        </w:rPr>
        <w:t xml:space="preserve"> dvě a zhotovitel</w:t>
      </w:r>
      <w:r w:rsidRPr="00C71F6F">
        <w:rPr>
          <w:rFonts w:asciiTheme="minorHAnsi" w:hAnsiTheme="minorHAnsi" w:cstheme="minorHAnsi"/>
          <w:sz w:val="22"/>
          <w:szCs w:val="22"/>
        </w:rPr>
        <w:t xml:space="preserve"> jedno vyhotovení.</w:t>
      </w:r>
      <w:r w:rsidR="00692C3C" w:rsidRPr="00C71F6F">
        <w:rPr>
          <w:rFonts w:asciiTheme="minorHAnsi" w:hAnsiTheme="minorHAnsi" w:cstheme="minorHAnsi"/>
          <w:sz w:val="22"/>
          <w:szCs w:val="22"/>
        </w:rPr>
        <w:t xml:space="preserve"> V případě, že tato Smlouva je uzavírána elektronicky za využití uznávaných elektronických podpisů, </w:t>
      </w:r>
      <w:proofErr w:type="gramStart"/>
      <w:r w:rsidR="00692C3C" w:rsidRPr="00C71F6F">
        <w:rPr>
          <w:rFonts w:asciiTheme="minorHAnsi" w:hAnsiTheme="minorHAnsi" w:cstheme="minorHAnsi"/>
          <w:sz w:val="22"/>
          <w:szCs w:val="22"/>
        </w:rPr>
        <w:t>postačí</w:t>
      </w:r>
      <w:proofErr w:type="gramEnd"/>
      <w:r w:rsidR="00692C3C" w:rsidRPr="00C71F6F">
        <w:rPr>
          <w:rFonts w:asciiTheme="minorHAnsi" w:hAnsiTheme="minorHAnsi" w:cstheme="minorHAnsi"/>
          <w:sz w:val="22"/>
          <w:szCs w:val="22"/>
        </w:rPr>
        <w:t xml:space="preserve"> jedno vyhotovení Smlouvy, na kterém jsou zaznamenány uznávané elektronické podpisy zástupců Smluvních stran, kteří jsou oprávněni tuto Smlouvu uzavřít.</w:t>
      </w:r>
    </w:p>
    <w:p w14:paraId="4391347D" w14:textId="5EED6002" w:rsidR="00843892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Tato smlouva bude uveřejněna v registru smluv dle zákona č. 340/2015 Sb., o registru smluv. Smluvní strany prohlašují, že skutečnosti uvedené v této smlouvě nepovažují za obchodní tajemství ve smyslu občanského zákoníku a udělují souhlas s jejich užitím a zveřejněním bez stanovení jakýchkoliv dalších podmínek. Smluvní strany se dohodly, že smlouvu zašle správci registru smluv ke zveřejnění objednatel. Tato povinnost se týká i všech dalších dodatků smlouvy uzavřených v budoucnosti.</w:t>
      </w:r>
    </w:p>
    <w:p w14:paraId="5389230A" w14:textId="34301A27" w:rsidR="00843892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247DBD9C" w14:textId="77777777" w:rsidR="00843892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Tato smlouva byla schválena Radou městské části Praha 20 na zasedání konaném dne ………</w:t>
      </w:r>
      <w:proofErr w:type="gramStart"/>
      <w:r w:rsidRPr="00C71F6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71F6F">
        <w:rPr>
          <w:rFonts w:asciiTheme="minorHAnsi" w:hAnsiTheme="minorHAnsi" w:cstheme="minorHAnsi"/>
          <w:sz w:val="22"/>
          <w:szCs w:val="22"/>
        </w:rPr>
        <w:t>., usnesení č. …………………..(doplní objednatel).</w:t>
      </w:r>
    </w:p>
    <w:p w14:paraId="22C04669" w14:textId="4F3243F1" w:rsidR="00807C9D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DOLOŽKA o splnění podmínek pro uzavření smlouvy připojená dle § 43 zákona č. 131/2000 Sb., zákona o</w:t>
      </w:r>
      <w:r w:rsidR="00674F03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hlavním městě Praze, ve znění změn a doplňků. Městská část Praha 20 potvrzuje, že byly splněny podmínky zveřejnění a schválení Radou městské části Praha 20.</w:t>
      </w:r>
      <w:r w:rsidR="00223480" w:rsidRPr="00C71F6F">
        <w:rPr>
          <w:rFonts w:asciiTheme="minorHAnsi" w:hAnsiTheme="minorHAnsi" w:cstheme="minorHAnsi"/>
          <w:sz w:val="22"/>
          <w:szCs w:val="22"/>
        </w:rPr>
        <w:br/>
      </w:r>
      <w:r w:rsidR="00223480" w:rsidRPr="00C71F6F">
        <w:rPr>
          <w:rFonts w:asciiTheme="minorHAnsi" w:hAnsiTheme="minorHAnsi" w:cstheme="minorHAnsi"/>
          <w:sz w:val="22"/>
          <w:szCs w:val="22"/>
        </w:rPr>
        <w:br/>
      </w:r>
    </w:p>
    <w:p w14:paraId="5694B1AB" w14:textId="33B60511" w:rsidR="00807C9D" w:rsidRPr="00C71F6F" w:rsidRDefault="00223480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 ______________ dne__________</w:t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V ______________ dne__________</w:t>
      </w:r>
      <w:r w:rsidRPr="00C71F6F">
        <w:rPr>
          <w:rFonts w:asciiTheme="minorHAnsi" w:hAnsiTheme="minorHAnsi" w:cstheme="minorHAnsi"/>
          <w:sz w:val="22"/>
          <w:szCs w:val="22"/>
        </w:rPr>
        <w:br/>
      </w:r>
      <w:r w:rsidRPr="00C71F6F">
        <w:rPr>
          <w:rFonts w:asciiTheme="minorHAnsi" w:hAnsiTheme="minorHAnsi" w:cstheme="minorHAnsi"/>
          <w:sz w:val="22"/>
          <w:szCs w:val="22"/>
        </w:rPr>
        <w:br/>
      </w:r>
    </w:p>
    <w:p w14:paraId="68ED1F09" w14:textId="6BCC8F82" w:rsidR="00807C9D" w:rsidRPr="00C71F6F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21AA5601" w14:textId="77777777" w:rsidR="00807C9D" w:rsidRPr="00C71F6F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4E2ECDF4" w14:textId="77777777" w:rsidR="00807C9D" w:rsidRPr="00C71F6F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5E959794" w14:textId="744ADB36" w:rsidR="00223480" w:rsidRPr="00C71F6F" w:rsidRDefault="00223480" w:rsidP="00807C9D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za </w:t>
      </w:r>
      <w:r w:rsidR="007651EB" w:rsidRPr="00C71F6F">
        <w:rPr>
          <w:rFonts w:asciiTheme="minorHAnsi" w:hAnsiTheme="minorHAnsi" w:cstheme="minorHAnsi"/>
          <w:sz w:val="22"/>
          <w:szCs w:val="22"/>
        </w:rPr>
        <w:t>zhotovitele</w:t>
      </w:r>
      <w:r w:rsidRPr="00C71F6F">
        <w:rPr>
          <w:rFonts w:asciiTheme="minorHAnsi" w:hAnsiTheme="minorHAnsi" w:cstheme="minorHAnsi"/>
          <w:sz w:val="22"/>
          <w:szCs w:val="22"/>
        </w:rPr>
        <w:t>:</w:t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za objednatele</w:t>
      </w:r>
      <w:bookmarkStart w:id="8" w:name="bookmark8"/>
      <w:r w:rsidR="001E4CF1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159BDA6E" w14:textId="77777777" w:rsidR="00807C9D" w:rsidRPr="00C71F6F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Mgr. Petr Měšťan</w:t>
      </w:r>
    </w:p>
    <w:p w14:paraId="1713E6E2" w14:textId="535238A2" w:rsidR="00807C9D" w:rsidRPr="00C71F6F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7BBD4C8B" w14:textId="77777777" w:rsidR="00807C9D" w:rsidRPr="00C71F6F" w:rsidRDefault="00807C9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br w:type="page"/>
      </w:r>
    </w:p>
    <w:p w14:paraId="08B17937" w14:textId="76BAEA59" w:rsidR="00223480" w:rsidRPr="00C71F6F" w:rsidRDefault="00223480" w:rsidP="00223480">
      <w:pPr>
        <w:pStyle w:val="Style28"/>
        <w:shd w:val="clear" w:color="auto" w:fill="auto"/>
        <w:spacing w:after="95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lastRenderedPageBreak/>
        <w:t>Příloha č. 1:</w:t>
      </w:r>
    </w:p>
    <w:p w14:paraId="1B83E988" w14:textId="77777777" w:rsidR="00223480" w:rsidRPr="00C71F6F" w:rsidRDefault="00223480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</w:p>
    <w:p w14:paraId="2EA2C2E0" w14:textId="6EEEB378" w:rsidR="00E678C4" w:rsidRPr="00DA79C7" w:rsidRDefault="00A75DF4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  <w:color w:val="auto"/>
        </w:rPr>
      </w:pPr>
      <w:r w:rsidRPr="00C71F6F">
        <w:rPr>
          <w:rFonts w:asciiTheme="minorHAnsi" w:hAnsiTheme="minorHAnsi" w:cstheme="minorHAnsi"/>
        </w:rPr>
        <w:t>Rozpis termínů pro tisk Hornopočernického zpravodaje v roce 202</w:t>
      </w:r>
      <w:bookmarkEnd w:id="8"/>
      <w:r w:rsidR="00F14CEC" w:rsidRPr="00C71F6F">
        <w:rPr>
          <w:rFonts w:asciiTheme="minorHAnsi" w:hAnsiTheme="minorHAnsi" w:cstheme="minorHAnsi"/>
        </w:rPr>
        <w:t>4</w:t>
      </w:r>
      <w:r w:rsidR="00EA274F" w:rsidRPr="00C71F6F">
        <w:rPr>
          <w:rFonts w:asciiTheme="minorHAnsi" w:hAnsiTheme="minorHAnsi" w:cstheme="minorHAnsi"/>
        </w:rPr>
        <w:t>/202</w:t>
      </w:r>
      <w:r w:rsidR="00F14CEC" w:rsidRPr="00C71F6F">
        <w:rPr>
          <w:rFonts w:asciiTheme="minorHAnsi" w:hAnsiTheme="minorHAnsi" w:cstheme="minorHAnsi"/>
        </w:rPr>
        <w:t>5</w:t>
      </w:r>
      <w:r w:rsidR="00EA274F" w:rsidRPr="00DA79C7">
        <w:rPr>
          <w:rFonts w:asciiTheme="minorHAnsi" w:hAnsiTheme="minorHAnsi" w:cstheme="minorHAnsi"/>
          <w:color w:val="auto"/>
        </w:rPr>
        <w:br/>
      </w:r>
    </w:p>
    <w:p w14:paraId="4DF3B609" w14:textId="77777777" w:rsidR="00FD09CF" w:rsidRPr="00D562AD" w:rsidRDefault="00FD09CF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2880"/>
        <w:gridCol w:w="2950"/>
      </w:tblGrid>
      <w:tr w:rsidR="00D562AD" w:rsidRPr="00D562AD" w14:paraId="441D5948" w14:textId="77777777" w:rsidTr="00772893">
        <w:trPr>
          <w:trHeight w:hRule="exact" w:val="44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EB323" w14:textId="53A5EEF7" w:rsidR="00FD09CF" w:rsidRPr="00D562AD" w:rsidRDefault="00FD09CF" w:rsidP="0077289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line="19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color w:val="auto"/>
                <w:sz w:val="22"/>
                <w:szCs w:val="22"/>
              </w:rPr>
              <w:t>MĚSÍC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AF7EA" w14:textId="58391F9C" w:rsidR="00FD09CF" w:rsidRPr="00D562AD" w:rsidRDefault="00FD09CF" w:rsidP="0077289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line="19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color w:val="auto"/>
                <w:sz w:val="22"/>
                <w:szCs w:val="22"/>
              </w:rPr>
              <w:t>PŘEDÁNÍ DO TISKÁRNY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5C0AB" w14:textId="5ACC6E9C" w:rsidR="00FD09CF" w:rsidRPr="00D562AD" w:rsidRDefault="00FD09CF" w:rsidP="0077289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line="19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color w:val="auto"/>
                <w:sz w:val="22"/>
                <w:szCs w:val="22"/>
              </w:rPr>
              <w:t>PŘEDÁNÍ K DISTRIBUCI</w:t>
            </w:r>
          </w:p>
        </w:tc>
      </w:tr>
      <w:tr w:rsidR="00D562AD" w:rsidRPr="00D562AD" w14:paraId="1E2E92FB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6EE0F" w14:textId="77777777" w:rsidR="00FD09CF" w:rsidRPr="00D562AD" w:rsidRDefault="00FD09CF" w:rsidP="001B1A95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77332" w14:textId="0E558464" w:rsidR="00FD09CF" w:rsidRPr="00D562AD" w:rsidRDefault="00772893" w:rsidP="001B1A95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</w:t>
            </w:r>
            <w:r w:rsidR="00FD09CF"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EC0E" w14:textId="0A9725CE" w:rsidR="00FD09CF" w:rsidRPr="00D562AD" w:rsidRDefault="00FD09CF" w:rsidP="001B1A95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29. 3. do 11 hodin</w:t>
            </w:r>
          </w:p>
        </w:tc>
      </w:tr>
      <w:tr w:rsidR="00D562AD" w:rsidRPr="00D562AD" w14:paraId="48DF7145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969A4" w14:textId="77777777" w:rsidR="00772893" w:rsidRPr="00D562AD" w:rsidRDefault="00772893" w:rsidP="00772893">
            <w:pPr>
              <w:pStyle w:val="Style2"/>
              <w:shd w:val="clear" w:color="auto" w:fill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duben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6BD33" w14:textId="6473B430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3AD9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3. 5. do 11 hodin</w:t>
            </w:r>
          </w:p>
        </w:tc>
      </w:tr>
      <w:tr w:rsidR="00D562AD" w:rsidRPr="00D562AD" w14:paraId="459B3A12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9471F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4F0B" w14:textId="044159F5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5095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31. 5. do 11 hodin</w:t>
            </w:r>
          </w:p>
        </w:tc>
      </w:tr>
      <w:tr w:rsidR="00D562AD" w:rsidRPr="00D562AD" w14:paraId="0C57CEDA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FAB7D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CA47" w14:textId="6E9EB661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E6FB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28. 6. do 11 hodin</w:t>
            </w:r>
          </w:p>
        </w:tc>
      </w:tr>
      <w:tr w:rsidR="00D562AD" w:rsidRPr="00D562AD" w14:paraId="4A5E1E1B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7465C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srpen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2F4A0" w14:textId="29428953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9E70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30. 8. do 11 hodin</w:t>
            </w:r>
          </w:p>
        </w:tc>
      </w:tr>
      <w:tr w:rsidR="00D562AD" w:rsidRPr="00D562AD" w14:paraId="21263063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5CF8C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záři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7EA41" w14:textId="461A1F98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28286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27.9. do 11 hodin</w:t>
            </w:r>
          </w:p>
        </w:tc>
      </w:tr>
      <w:tr w:rsidR="00D562AD" w:rsidRPr="00D562AD" w14:paraId="0DE13C07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B1A69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0FCD2" w14:textId="22A78FA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D37D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1.11. do 11 hodin</w:t>
            </w:r>
          </w:p>
        </w:tc>
      </w:tr>
      <w:tr w:rsidR="00D562AD" w:rsidRPr="00D562AD" w14:paraId="2891B8EB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89550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DD73" w14:textId="02F38C64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783E" w14:textId="7F48044C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29.11. do 11 hodin</w:t>
            </w:r>
          </w:p>
        </w:tc>
      </w:tr>
      <w:tr w:rsidR="00D562AD" w:rsidRPr="00D562AD" w14:paraId="2354AE86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FD367" w14:textId="77777777" w:rsidR="00772893" w:rsidRPr="00D562AD" w:rsidRDefault="00772893" w:rsidP="00772893">
            <w:pPr>
              <w:pStyle w:val="Style2"/>
              <w:shd w:val="clear" w:color="auto" w:fill="auto"/>
              <w:spacing w:line="269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prosinec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E13EC" w14:textId="1FB8C303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282B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3.1. do 11 hodin</w:t>
            </w:r>
          </w:p>
        </w:tc>
      </w:tr>
      <w:tr w:rsidR="00D562AD" w:rsidRPr="00D562AD" w14:paraId="2EE3404D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8074D" w14:textId="77777777" w:rsidR="00772893" w:rsidRPr="00D562AD" w:rsidRDefault="00772893" w:rsidP="00772893">
            <w:pPr>
              <w:pStyle w:val="Style2"/>
              <w:shd w:val="clear" w:color="auto" w:fill="auto"/>
              <w:spacing w:line="269" w:lineRule="exact"/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CD1ED" w14:textId="34E8BCCA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5517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31.1. do 11 hodin</w:t>
            </w:r>
          </w:p>
        </w:tc>
      </w:tr>
      <w:tr w:rsidR="00D562AD" w:rsidRPr="00D562AD" w14:paraId="5871D99C" w14:textId="77777777" w:rsidTr="00772893">
        <w:trPr>
          <w:trHeight w:val="39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6A7DB" w14:textId="77777777" w:rsidR="00772893" w:rsidRPr="00D562AD" w:rsidRDefault="00772893" w:rsidP="00772893">
            <w:pPr>
              <w:pStyle w:val="Style2"/>
              <w:shd w:val="clear" w:color="auto" w:fill="auto"/>
              <w:spacing w:line="269" w:lineRule="exact"/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26D40" w14:textId="29021455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……………. do 12 hodin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1149" w14:textId="77777777" w:rsidR="00772893" w:rsidRPr="00D562AD" w:rsidRDefault="00772893" w:rsidP="00772893">
            <w:pPr>
              <w:pStyle w:val="Style2"/>
              <w:shd w:val="clear" w:color="auto" w:fill="auto"/>
              <w:spacing w:line="190" w:lineRule="exact"/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D562AD">
              <w:rPr>
                <w:rStyle w:val="CharStyle27"/>
                <w:rFonts w:ascii="Calibri" w:hAnsi="Calibri" w:cs="Calibri"/>
                <w:b w:val="0"/>
                <w:color w:val="auto"/>
                <w:sz w:val="22"/>
                <w:szCs w:val="22"/>
              </w:rPr>
              <w:t>pátek 28.2. do 11 hodin</w:t>
            </w:r>
          </w:p>
        </w:tc>
      </w:tr>
    </w:tbl>
    <w:p w14:paraId="22B62970" w14:textId="77777777" w:rsidR="00FD09CF" w:rsidRPr="00D562AD" w:rsidRDefault="00FD09CF" w:rsidP="00FD09CF">
      <w:pPr>
        <w:rPr>
          <w:rFonts w:ascii="Calibri" w:hAnsi="Calibri" w:cs="Calibri"/>
          <w:color w:val="auto"/>
          <w:sz w:val="22"/>
          <w:szCs w:val="22"/>
        </w:rPr>
      </w:pPr>
    </w:p>
    <w:p w14:paraId="41607984" w14:textId="77777777" w:rsidR="00FD09CF" w:rsidRPr="00D562AD" w:rsidRDefault="00FD09CF" w:rsidP="00FD09CF">
      <w:pPr>
        <w:rPr>
          <w:rFonts w:ascii="Calibri" w:hAnsi="Calibri" w:cs="Calibri"/>
          <w:color w:val="auto"/>
        </w:rPr>
      </w:pPr>
    </w:p>
    <w:p w14:paraId="59D7553B" w14:textId="58E321B8" w:rsidR="00FD09CF" w:rsidRPr="00D562AD" w:rsidRDefault="00CC72B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Podklady </w:t>
      </w:r>
      <w:r w:rsidR="00772893"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objednatel předá do tiskárny v termínech uvedených ve 2. sloupci tabulky vždy do 12:00 hodin. Hotové výtisky </w:t>
      </w:r>
      <w:proofErr w:type="gramStart"/>
      <w:r w:rsidR="00772893"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>doručí</w:t>
      </w:r>
      <w:proofErr w:type="gramEnd"/>
      <w:r w:rsidR="00772893"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zhotovitel ve lhůtě</w:t>
      </w:r>
      <w:r w:rsidR="00472596"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uvedené v čl. II. odst. 3.</w:t>
      </w:r>
      <w:r w:rsidR="00772893" w:rsidRPr="00D56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smlouvy vždy do 11 hodin (3. sloupec tabulky).</w:t>
      </w:r>
    </w:p>
    <w:p w14:paraId="54AB9462" w14:textId="1B5FC71D" w:rsidR="00E678C4" w:rsidRPr="00C71F6F" w:rsidRDefault="00F14CEC">
      <w:pPr>
        <w:pStyle w:val="Style28"/>
        <w:shd w:val="clear" w:color="auto" w:fill="auto"/>
        <w:spacing w:before="242" w:after="0" w:line="259" w:lineRule="exact"/>
        <w:rPr>
          <w:rFonts w:asciiTheme="minorHAnsi" w:hAnsiTheme="minorHAnsi" w:cstheme="minorHAnsi"/>
          <w:sz w:val="22"/>
          <w:szCs w:val="22"/>
        </w:rPr>
      </w:pPr>
      <w:r w:rsidRPr="00D562A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75DF4" w:rsidRPr="00D562AD">
        <w:rPr>
          <w:rFonts w:asciiTheme="minorHAnsi" w:hAnsiTheme="minorHAnsi" w:cstheme="minorHAnsi"/>
          <w:color w:val="auto"/>
          <w:sz w:val="22"/>
          <w:szCs w:val="22"/>
        </w:rPr>
        <w:t>ředání k di</w:t>
      </w:r>
      <w:r w:rsidR="00A75DF4" w:rsidRPr="00C71F6F">
        <w:rPr>
          <w:rFonts w:asciiTheme="minorHAnsi" w:hAnsiTheme="minorHAnsi" w:cstheme="minorHAnsi"/>
          <w:sz w:val="22"/>
          <w:szCs w:val="22"/>
        </w:rPr>
        <w:t>stribuci na adresu:</w:t>
      </w:r>
    </w:p>
    <w:p w14:paraId="55685B27" w14:textId="0101AC76" w:rsidR="00E678C4" w:rsidRPr="00C71F6F" w:rsidRDefault="00A75DF4" w:rsidP="00777863">
      <w:pPr>
        <w:pStyle w:val="Style28"/>
        <w:shd w:val="clear" w:color="auto" w:fill="auto"/>
        <w:spacing w:after="0" w:line="259" w:lineRule="exact"/>
        <w:ind w:right="427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Odbor místního hospodářství, Lipí 2642/4, Praha 9 - Horní Počernice kontaktní </w:t>
      </w:r>
      <w:r w:rsidR="00777863" w:rsidRPr="00C71F6F">
        <w:rPr>
          <w:rFonts w:asciiTheme="minorHAnsi" w:hAnsiTheme="minorHAnsi" w:cstheme="minorHAnsi"/>
          <w:sz w:val="22"/>
          <w:szCs w:val="22"/>
        </w:rPr>
        <w:t>o</w:t>
      </w:r>
      <w:r w:rsidRPr="00C71F6F">
        <w:rPr>
          <w:rFonts w:asciiTheme="minorHAnsi" w:hAnsiTheme="minorHAnsi" w:cstheme="minorHAnsi"/>
          <w:sz w:val="22"/>
          <w:szCs w:val="22"/>
        </w:rPr>
        <w:t>soba:</w:t>
      </w:r>
    </w:p>
    <w:p w14:paraId="1F7DC20F" w14:textId="6E266A87" w:rsidR="00E678C4" w:rsidRPr="00C71F6F" w:rsidRDefault="00A75DF4">
      <w:pPr>
        <w:pStyle w:val="Style28"/>
        <w:shd w:val="clear" w:color="auto" w:fill="auto"/>
        <w:spacing w:after="1787" w:line="259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Petr Báček, mob.: 606 117 525 nebo 271 07</w:t>
      </w:r>
      <w:r w:rsidR="00F14CEC" w:rsidRPr="00C71F6F">
        <w:rPr>
          <w:rFonts w:asciiTheme="minorHAnsi" w:hAnsiTheme="minorHAnsi" w:cstheme="minorHAnsi"/>
          <w:sz w:val="22"/>
          <w:szCs w:val="22"/>
        </w:rPr>
        <w:t>1</w:t>
      </w:r>
      <w:r w:rsidRPr="00C71F6F">
        <w:rPr>
          <w:rFonts w:asciiTheme="minorHAnsi" w:hAnsiTheme="minorHAnsi" w:cstheme="minorHAnsi"/>
          <w:sz w:val="22"/>
          <w:szCs w:val="22"/>
        </w:rPr>
        <w:t xml:space="preserve"> 690</w:t>
      </w:r>
    </w:p>
    <w:sectPr w:rsidR="00E678C4" w:rsidRPr="00C71F6F" w:rsidSect="00807C9D"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EDA3" w14:textId="77777777" w:rsidR="00716A9C" w:rsidRDefault="00716A9C">
      <w:r>
        <w:separator/>
      </w:r>
    </w:p>
  </w:endnote>
  <w:endnote w:type="continuationSeparator" w:id="0">
    <w:p w14:paraId="565224FE" w14:textId="77777777" w:rsidR="00716A9C" w:rsidRDefault="0071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F314" w14:textId="77777777" w:rsidR="00716A9C" w:rsidRDefault="00716A9C"/>
  </w:footnote>
  <w:footnote w:type="continuationSeparator" w:id="0">
    <w:p w14:paraId="24C3819F" w14:textId="77777777" w:rsidR="00716A9C" w:rsidRDefault="00716A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8EC"/>
    <w:multiLevelType w:val="hybridMultilevel"/>
    <w:tmpl w:val="DEE6C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FB1"/>
    <w:multiLevelType w:val="hybridMultilevel"/>
    <w:tmpl w:val="626673F2"/>
    <w:lvl w:ilvl="0" w:tplc="54FE1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51D0"/>
    <w:multiLevelType w:val="hybridMultilevel"/>
    <w:tmpl w:val="E3F6F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2C1C"/>
    <w:multiLevelType w:val="multilevel"/>
    <w:tmpl w:val="B374E43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53833"/>
    <w:multiLevelType w:val="multilevel"/>
    <w:tmpl w:val="973C3F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E031B"/>
    <w:multiLevelType w:val="multilevel"/>
    <w:tmpl w:val="A3A21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22041"/>
    <w:multiLevelType w:val="multilevel"/>
    <w:tmpl w:val="693A51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75F07B0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A4E46"/>
    <w:multiLevelType w:val="multilevel"/>
    <w:tmpl w:val="3A205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4403D9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7A3072"/>
    <w:multiLevelType w:val="multilevel"/>
    <w:tmpl w:val="61567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527117">
    <w:abstractNumId w:val="3"/>
  </w:num>
  <w:num w:numId="2" w16cid:durableId="2038695489">
    <w:abstractNumId w:val="10"/>
  </w:num>
  <w:num w:numId="3" w16cid:durableId="1553349918">
    <w:abstractNumId w:val="8"/>
  </w:num>
  <w:num w:numId="4" w16cid:durableId="1748067767">
    <w:abstractNumId w:val="5"/>
  </w:num>
  <w:num w:numId="5" w16cid:durableId="344944969">
    <w:abstractNumId w:val="4"/>
  </w:num>
  <w:num w:numId="6" w16cid:durableId="2069527945">
    <w:abstractNumId w:val="6"/>
  </w:num>
  <w:num w:numId="7" w16cid:durableId="495996912">
    <w:abstractNumId w:val="7"/>
  </w:num>
  <w:num w:numId="8" w16cid:durableId="1635674001">
    <w:abstractNumId w:val="9"/>
  </w:num>
  <w:num w:numId="9" w16cid:durableId="2027439577">
    <w:abstractNumId w:val="2"/>
  </w:num>
  <w:num w:numId="10" w16cid:durableId="1713922865">
    <w:abstractNumId w:val="0"/>
  </w:num>
  <w:num w:numId="11" w16cid:durableId="15075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C4"/>
    <w:rsid w:val="00065DCA"/>
    <w:rsid w:val="0007659B"/>
    <w:rsid w:val="000B1886"/>
    <w:rsid w:val="000C00EB"/>
    <w:rsid w:val="000E30B1"/>
    <w:rsid w:val="0013392A"/>
    <w:rsid w:val="00146324"/>
    <w:rsid w:val="00146354"/>
    <w:rsid w:val="0015603A"/>
    <w:rsid w:val="0017032C"/>
    <w:rsid w:val="001C6267"/>
    <w:rsid w:val="001E2BF4"/>
    <w:rsid w:val="001E4CF1"/>
    <w:rsid w:val="00223480"/>
    <w:rsid w:val="00292F9D"/>
    <w:rsid w:val="002F197F"/>
    <w:rsid w:val="00306907"/>
    <w:rsid w:val="00472596"/>
    <w:rsid w:val="004A16C3"/>
    <w:rsid w:val="00501E44"/>
    <w:rsid w:val="005B0C92"/>
    <w:rsid w:val="00674F03"/>
    <w:rsid w:val="00692C3C"/>
    <w:rsid w:val="006F752E"/>
    <w:rsid w:val="00700FB8"/>
    <w:rsid w:val="00716A9C"/>
    <w:rsid w:val="007651EB"/>
    <w:rsid w:val="0077056A"/>
    <w:rsid w:val="00772893"/>
    <w:rsid w:val="00774929"/>
    <w:rsid w:val="00777863"/>
    <w:rsid w:val="007D2DA1"/>
    <w:rsid w:val="007E10DF"/>
    <w:rsid w:val="008021EE"/>
    <w:rsid w:val="00803A38"/>
    <w:rsid w:val="00807C9D"/>
    <w:rsid w:val="00843892"/>
    <w:rsid w:val="00866ACB"/>
    <w:rsid w:val="008819FA"/>
    <w:rsid w:val="008850C0"/>
    <w:rsid w:val="0089149E"/>
    <w:rsid w:val="00891620"/>
    <w:rsid w:val="009700C4"/>
    <w:rsid w:val="00974311"/>
    <w:rsid w:val="00995A54"/>
    <w:rsid w:val="009A1E9E"/>
    <w:rsid w:val="009D2D54"/>
    <w:rsid w:val="009E1688"/>
    <w:rsid w:val="00A75DF4"/>
    <w:rsid w:val="00A838C2"/>
    <w:rsid w:val="00A9164F"/>
    <w:rsid w:val="00B07DF9"/>
    <w:rsid w:val="00B279F1"/>
    <w:rsid w:val="00B46782"/>
    <w:rsid w:val="00C129FD"/>
    <w:rsid w:val="00C71F6F"/>
    <w:rsid w:val="00CC0DE7"/>
    <w:rsid w:val="00CC72B4"/>
    <w:rsid w:val="00D562AD"/>
    <w:rsid w:val="00DA79C7"/>
    <w:rsid w:val="00DC03CB"/>
    <w:rsid w:val="00DC5D0B"/>
    <w:rsid w:val="00E678C4"/>
    <w:rsid w:val="00EA274F"/>
    <w:rsid w:val="00F126BA"/>
    <w:rsid w:val="00F14CEC"/>
    <w:rsid w:val="00FA40AE"/>
    <w:rsid w:val="00FC413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AEE"/>
  <w15:docId w15:val="{62A8C50A-8BC9-4E36-B4DE-FC5B4A6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1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2"/>
      <w:szCs w:val="12"/>
      <w:u w:val="none"/>
      <w:lang w:val="cs-CZ" w:eastAsia="cs-CZ" w:bidi="cs-CZ"/>
    </w:rPr>
  </w:style>
  <w:style w:type="character" w:customStyle="1" w:styleId="CharStyle10Exact">
    <w:name w:val="Char Style 10 Exact"/>
    <w:basedOn w:val="CharStyle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15"/>
    <w:pPr>
      <w:shd w:val="clear" w:color="auto" w:fill="FFFFFF"/>
      <w:spacing w:line="274" w:lineRule="exac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16"/>
    <w:pPr>
      <w:shd w:val="clear" w:color="auto" w:fill="FFFFFF"/>
      <w:spacing w:before="24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4" w:lineRule="exact"/>
      <w:jc w:val="center"/>
    </w:pPr>
    <w:rPr>
      <w:rFonts w:ascii="Arial" w:eastAsia="Arial" w:hAnsi="Arial" w:cs="Arial"/>
      <w:w w:val="80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94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129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7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7D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DF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DF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FBA3-0A64-4B49-9ED0-D0587114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 Viktor</dc:creator>
  <cp:lastModifiedBy>Straňáková Jitka</cp:lastModifiedBy>
  <cp:revision>22</cp:revision>
  <dcterms:created xsi:type="dcterms:W3CDTF">2023-12-11T14:53:00Z</dcterms:created>
  <dcterms:modified xsi:type="dcterms:W3CDTF">2024-01-22T13:21:00Z</dcterms:modified>
</cp:coreProperties>
</file>